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16" w:rsidRDefault="00D96916" w:rsidP="00D96916">
      <w:pPr>
        <w:jc w:val="right"/>
        <w:rPr>
          <w:rFonts w:ascii="Times New Roman" w:hAnsi="Times New Roman" w:cs="Times New Roman"/>
          <w:b/>
        </w:rPr>
      </w:pPr>
      <w:r w:rsidRPr="00D96916">
        <w:rPr>
          <w:rFonts w:ascii="Times New Roman" w:hAnsi="Times New Roman" w:cs="Times New Roman"/>
          <w:b/>
        </w:rPr>
        <w:t>Постановление Правительства Москвы от 14.12.2017 N 1011-ПП (ред. от 23.10.2018) "О Территориальной программе государственных гарантий бесплатного оказания гражданам медицинской помощи в городе Москве на 2018 год и на плановый период 2019 и 2020 годов"</w:t>
      </w:r>
    </w:p>
    <w:p w:rsidR="00D96916" w:rsidRDefault="00D96916" w:rsidP="00D96916">
      <w:pPr>
        <w:jc w:val="center"/>
        <w:rPr>
          <w:rFonts w:ascii="Times New Roman" w:hAnsi="Times New Roman" w:cs="Times New Roman"/>
          <w:b/>
        </w:rPr>
      </w:pPr>
    </w:p>
    <w:p w:rsidR="00D96916" w:rsidRDefault="00D96916" w:rsidP="00D96916">
      <w:pPr>
        <w:jc w:val="center"/>
        <w:rPr>
          <w:rFonts w:ascii="Times New Roman" w:hAnsi="Times New Roman" w:cs="Times New Roman"/>
          <w:b/>
        </w:rPr>
      </w:pPr>
    </w:p>
    <w:p w:rsidR="00D96916" w:rsidRPr="00D96916" w:rsidRDefault="00D96916" w:rsidP="00D96916">
      <w:pPr>
        <w:jc w:val="center"/>
        <w:rPr>
          <w:rFonts w:ascii="Times New Roman" w:hAnsi="Times New Roman" w:cs="Times New Roman"/>
        </w:rPr>
      </w:pPr>
      <w:r w:rsidRPr="00D96916">
        <w:rPr>
          <w:rFonts w:ascii="Times New Roman" w:hAnsi="Times New Roman" w:cs="Times New Roman"/>
          <w:b/>
        </w:rPr>
        <w:t>ПОРЯДОК И УСЛОВИЯ ПРЕДОСТАВЛЕНИЯ МЕДИЦИНСКОЙ ПОМОЩИ В СООТВЕТСТВИИ С ГОСУДАРСТВЕННОЙ ПРОГРАММОЙ ПО ОМС НА 2018 ГОД И НА ПЛАНОВЫЙ ПЕРИОД 2019 И 2020 ГГ.</w:t>
      </w:r>
    </w:p>
    <w:p w:rsidR="00D96916" w:rsidRPr="00D96916" w:rsidRDefault="00D96916" w:rsidP="00D96916">
      <w:pPr>
        <w:jc w:val="center"/>
        <w:rPr>
          <w:rFonts w:ascii="Times New Roman" w:hAnsi="Times New Roman" w:cs="Times New Roman"/>
          <w:bCs/>
        </w:rPr>
      </w:pPr>
    </w:p>
    <w:p w:rsidR="00D96916" w:rsidRDefault="00D96916" w:rsidP="00D96916">
      <w:pPr>
        <w:jc w:val="center"/>
        <w:rPr>
          <w:rFonts w:ascii="Times New Roman" w:hAnsi="Times New Roman" w:cs="Times New Roman"/>
          <w:bCs/>
        </w:rPr>
      </w:pPr>
      <w:bookmarkStart w:id="0" w:name="_GoBack"/>
      <w:bookmarkEnd w:id="0"/>
    </w:p>
    <w:p w:rsidR="00D96916" w:rsidRPr="00D96916" w:rsidRDefault="00D96916" w:rsidP="00D96916">
      <w:pPr>
        <w:jc w:val="center"/>
        <w:rPr>
          <w:rFonts w:ascii="Times New Roman" w:hAnsi="Times New Roman" w:cs="Times New Roman"/>
          <w:bCs/>
        </w:rPr>
      </w:pPr>
      <w:r w:rsidRPr="00D96916">
        <w:rPr>
          <w:rFonts w:ascii="Times New Roman" w:hAnsi="Times New Roman" w:cs="Times New Roman"/>
          <w:bCs/>
        </w:rPr>
        <w:t>1. Общие положения</w:t>
      </w:r>
    </w:p>
    <w:p w:rsidR="00D96916" w:rsidRPr="00D96916" w:rsidRDefault="00D96916" w:rsidP="00D96916">
      <w:pPr>
        <w:jc w:val="both"/>
        <w:rPr>
          <w:rFonts w:ascii="Times New Roman" w:hAnsi="Times New Roman" w:cs="Times New Roman"/>
          <w:bCs/>
        </w:rPr>
      </w:pP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1.1. Территориальная программа государственных гарантий бесплатного оказания гражданам медицинской помощи в городе Москве на 2018 год и на плановый период 2019 и 2020 годов (далее также - Территориальная программа) устанавливает:</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 xml:space="preserve">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D96916">
        <w:rPr>
          <w:rFonts w:ascii="Times New Roman" w:hAnsi="Times New Roman" w:cs="Times New Roman"/>
          <w:bCs/>
        </w:rPr>
        <w:t>подушевые</w:t>
      </w:r>
      <w:proofErr w:type="spellEnd"/>
      <w:r w:rsidRPr="00D96916">
        <w:rPr>
          <w:rFonts w:ascii="Times New Roman" w:hAnsi="Times New Roman" w:cs="Times New Roman"/>
          <w:bCs/>
        </w:rPr>
        <w:t xml:space="preserve">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1.1.4. Целевые значения критериев доступности и качества медицинской помощи, оказываемой в рамках Территориальной программы.</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1.2. Территориальная программа включает в себя:</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 xml:space="preserve">1.2.1. Утвержденную </w:t>
      </w:r>
      <w:hyperlink r:id="rId4" w:history="1">
        <w:r w:rsidRPr="00D96916">
          <w:rPr>
            <w:rStyle w:val="a3"/>
            <w:rFonts w:ascii="Times New Roman" w:hAnsi="Times New Roman" w:cs="Times New Roman"/>
            <w:bCs/>
          </w:rPr>
          <w:t>стоимость</w:t>
        </w:r>
      </w:hyperlink>
      <w:r w:rsidRPr="00D96916">
        <w:rPr>
          <w:rFonts w:ascii="Times New Roman" w:hAnsi="Times New Roman" w:cs="Times New Roman"/>
          <w:bCs/>
        </w:rPr>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источникам финансового обеспечения (приложение 1 к Территориальной программе).</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 xml:space="preserve">1.2.2. Утвержденную </w:t>
      </w:r>
      <w:hyperlink r:id="rId5" w:history="1">
        <w:r w:rsidRPr="00D96916">
          <w:rPr>
            <w:rStyle w:val="a3"/>
            <w:rFonts w:ascii="Times New Roman" w:hAnsi="Times New Roman" w:cs="Times New Roman"/>
            <w:bCs/>
          </w:rPr>
          <w:t>стоимость</w:t>
        </w:r>
      </w:hyperlink>
      <w:r w:rsidRPr="00D96916">
        <w:rPr>
          <w:rFonts w:ascii="Times New Roman" w:hAnsi="Times New Roman" w:cs="Times New Roman"/>
          <w:bCs/>
        </w:rPr>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условиям ее оказания (приложение 2 к Территориальной программе).</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lastRenderedPageBreak/>
        <w:t xml:space="preserve">1.2.3. </w:t>
      </w:r>
      <w:hyperlink r:id="rId6" w:history="1">
        <w:r w:rsidRPr="00D96916">
          <w:rPr>
            <w:rStyle w:val="a3"/>
            <w:rFonts w:ascii="Times New Roman" w:hAnsi="Times New Roman" w:cs="Times New Roman"/>
            <w:bCs/>
          </w:rPr>
          <w:t>Порядок</w:t>
        </w:r>
      </w:hyperlink>
      <w:r w:rsidRPr="00D96916">
        <w:rPr>
          <w:rFonts w:ascii="Times New Roman" w:hAnsi="Times New Roman" w:cs="Times New Roman"/>
          <w:bCs/>
        </w:rP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 xml:space="preserve">1.2.4. </w:t>
      </w:r>
      <w:hyperlink r:id="rId7" w:history="1">
        <w:r w:rsidRPr="00D96916">
          <w:rPr>
            <w:rStyle w:val="a3"/>
            <w:rFonts w:ascii="Times New Roman" w:hAnsi="Times New Roman" w:cs="Times New Roman"/>
            <w:bCs/>
          </w:rPr>
          <w:t>Перечень</w:t>
        </w:r>
      </w:hyperlink>
      <w:r w:rsidRPr="00D96916">
        <w:rPr>
          <w:rFonts w:ascii="Times New Roman" w:hAnsi="Times New Roman" w:cs="Times New Roman"/>
          <w:bCs/>
        </w:rP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 xml:space="preserve">1.2.5. </w:t>
      </w:r>
      <w:hyperlink r:id="rId8" w:history="1">
        <w:r w:rsidRPr="00D96916">
          <w:rPr>
            <w:rStyle w:val="a3"/>
            <w:rFonts w:ascii="Times New Roman" w:hAnsi="Times New Roman" w:cs="Times New Roman"/>
            <w:bCs/>
          </w:rPr>
          <w:t>Перечень</w:t>
        </w:r>
      </w:hyperlink>
      <w:r w:rsidRPr="00D96916">
        <w:rPr>
          <w:rFonts w:ascii="Times New Roman" w:hAnsi="Times New Roman" w:cs="Times New Roman"/>
          <w:bCs/>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 xml:space="preserve">1.2.6. </w:t>
      </w:r>
      <w:hyperlink r:id="rId9" w:history="1">
        <w:r w:rsidRPr="00D96916">
          <w:rPr>
            <w:rStyle w:val="a3"/>
            <w:rFonts w:ascii="Times New Roman" w:hAnsi="Times New Roman" w:cs="Times New Roman"/>
            <w:bCs/>
          </w:rPr>
          <w:t>Перечень</w:t>
        </w:r>
      </w:hyperlink>
      <w:r w:rsidRPr="00D96916">
        <w:rPr>
          <w:rFonts w:ascii="Times New Roman" w:hAnsi="Times New Roman" w:cs="Times New Roman"/>
          <w:bCs/>
        </w:rP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w:t>
      </w:r>
      <w:hyperlink r:id="rId10" w:history="1">
        <w:r w:rsidRPr="00D96916">
          <w:rPr>
            <w:rStyle w:val="a3"/>
            <w:rFonts w:ascii="Times New Roman" w:hAnsi="Times New Roman" w:cs="Times New Roman"/>
            <w:bCs/>
          </w:rPr>
          <w:t>приложение 6</w:t>
        </w:r>
      </w:hyperlink>
      <w:r w:rsidRPr="00D96916">
        <w:rPr>
          <w:rFonts w:ascii="Times New Roman" w:hAnsi="Times New Roman" w:cs="Times New Roman"/>
          <w:bCs/>
        </w:rPr>
        <w:t xml:space="preserve"> к Территориальной программе).</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 xml:space="preserve">1.2.7. </w:t>
      </w:r>
      <w:hyperlink r:id="rId11" w:history="1">
        <w:r w:rsidRPr="00D96916">
          <w:rPr>
            <w:rStyle w:val="a3"/>
            <w:rFonts w:ascii="Times New Roman" w:hAnsi="Times New Roman" w:cs="Times New Roman"/>
            <w:bCs/>
          </w:rPr>
          <w:t>Условия</w:t>
        </w:r>
      </w:hyperlink>
      <w:r w:rsidRPr="00D96916">
        <w:rPr>
          <w:rFonts w:ascii="Times New Roman" w:hAnsi="Times New Roman" w:cs="Times New Roman"/>
          <w:bCs/>
        </w:rPr>
        <w:t xml:space="preserve"> и сроки проведения диспансеризации населения для отдельных категорий граждан, профилактических осмотров несовершеннолетних (приложение 7 к Территориальной программе).</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 xml:space="preserve">1.2.8. </w:t>
      </w:r>
      <w:hyperlink r:id="rId12" w:history="1">
        <w:r w:rsidRPr="00D96916">
          <w:rPr>
            <w:rStyle w:val="a3"/>
            <w:rFonts w:ascii="Times New Roman" w:hAnsi="Times New Roman" w:cs="Times New Roman"/>
            <w:bCs/>
          </w:rPr>
          <w:t>Порядок</w:t>
        </w:r>
      </w:hyperlink>
      <w:r w:rsidRPr="00D96916">
        <w:rPr>
          <w:rFonts w:ascii="Times New Roman" w:hAnsi="Times New Roman" w:cs="Times New Roman"/>
          <w:bCs/>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8 к Территориальной программе).</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 xml:space="preserve">1.2.9. </w:t>
      </w:r>
      <w:hyperlink r:id="rId13" w:history="1">
        <w:r w:rsidRPr="00D96916">
          <w:rPr>
            <w:rStyle w:val="a3"/>
            <w:rFonts w:ascii="Times New Roman" w:hAnsi="Times New Roman" w:cs="Times New Roman"/>
            <w:bCs/>
          </w:rPr>
          <w:t>Порядок</w:t>
        </w:r>
      </w:hyperlink>
      <w:r w:rsidRPr="00D96916">
        <w:rPr>
          <w:rFonts w:ascii="Times New Roman" w:hAnsi="Times New Roman" w:cs="Times New Roman"/>
          <w:bCs/>
        </w:rP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9 к Территориальной программе).</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 xml:space="preserve">1.2.10. </w:t>
      </w:r>
      <w:hyperlink r:id="rId14" w:history="1">
        <w:r w:rsidRPr="00D96916">
          <w:rPr>
            <w:rStyle w:val="a3"/>
            <w:rFonts w:ascii="Times New Roman" w:hAnsi="Times New Roman" w:cs="Times New Roman"/>
            <w:bCs/>
          </w:rPr>
          <w:t>Перечень</w:t>
        </w:r>
      </w:hyperlink>
      <w:r w:rsidRPr="00D96916">
        <w:rPr>
          <w:rFonts w:ascii="Times New Roman" w:hAnsi="Times New Roman" w:cs="Times New Roman"/>
          <w:bCs/>
        </w:rP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10 к Территориальной программе).</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 xml:space="preserve">1.2.11. </w:t>
      </w:r>
      <w:hyperlink r:id="rId15" w:history="1">
        <w:r w:rsidRPr="00D96916">
          <w:rPr>
            <w:rStyle w:val="a3"/>
            <w:rFonts w:ascii="Times New Roman" w:hAnsi="Times New Roman" w:cs="Times New Roman"/>
            <w:bCs/>
          </w:rPr>
          <w:t>Перечень</w:t>
        </w:r>
      </w:hyperlink>
      <w:r w:rsidRPr="00D96916">
        <w:rPr>
          <w:rFonts w:ascii="Times New Roman" w:hAnsi="Times New Roman" w:cs="Times New Roman"/>
          <w:bCs/>
        </w:rP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11 к Территориальной программе).</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 xml:space="preserve">1.2.12. </w:t>
      </w:r>
      <w:hyperlink r:id="rId16" w:history="1">
        <w:r w:rsidRPr="00D96916">
          <w:rPr>
            <w:rStyle w:val="a3"/>
            <w:rFonts w:ascii="Times New Roman" w:hAnsi="Times New Roman" w:cs="Times New Roman"/>
            <w:bCs/>
          </w:rPr>
          <w:t>Перечень</w:t>
        </w:r>
      </w:hyperlink>
      <w:r w:rsidRPr="00D96916">
        <w:rPr>
          <w:rFonts w:ascii="Times New Roman" w:hAnsi="Times New Roman" w:cs="Times New Roman"/>
          <w:bCs/>
        </w:rP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2018 год и на плановый период 2019 и 2020 годов (приложение 12 к Территориальной программе).</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 xml:space="preserve">1.2.13. </w:t>
      </w:r>
      <w:hyperlink r:id="rId17" w:history="1">
        <w:r w:rsidRPr="00D96916">
          <w:rPr>
            <w:rStyle w:val="a3"/>
            <w:rFonts w:ascii="Times New Roman" w:hAnsi="Times New Roman" w:cs="Times New Roman"/>
            <w:bCs/>
          </w:rPr>
          <w:t>Реестр</w:t>
        </w:r>
      </w:hyperlink>
      <w:r w:rsidRPr="00D96916">
        <w:rPr>
          <w:rFonts w:ascii="Times New Roman" w:hAnsi="Times New Roman" w:cs="Times New Roman"/>
          <w:bCs/>
        </w:rP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w:t>
      </w:r>
      <w:r w:rsidRPr="00D96916">
        <w:rPr>
          <w:rFonts w:ascii="Times New Roman" w:hAnsi="Times New Roman" w:cs="Times New Roman"/>
          <w:bCs/>
        </w:rPr>
        <w:lastRenderedPageBreak/>
        <w:t>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 xml:space="preserve">1.2.14. </w:t>
      </w:r>
      <w:hyperlink r:id="rId18" w:history="1">
        <w:r w:rsidRPr="00D96916">
          <w:rPr>
            <w:rStyle w:val="a3"/>
            <w:rFonts w:ascii="Times New Roman" w:hAnsi="Times New Roman" w:cs="Times New Roman"/>
            <w:bCs/>
          </w:rPr>
          <w:t>Реестр</w:t>
        </w:r>
      </w:hyperlink>
      <w:r w:rsidRPr="00D96916">
        <w:rPr>
          <w:rFonts w:ascii="Times New Roman" w:hAnsi="Times New Roman" w:cs="Times New Roman"/>
          <w:bCs/>
        </w:rP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w:t>
      </w:r>
      <w:proofErr w:type="spellStart"/>
      <w:r w:rsidRPr="00D96916">
        <w:rPr>
          <w:rFonts w:ascii="Times New Roman" w:hAnsi="Times New Roman" w:cs="Times New Roman"/>
          <w:bCs/>
        </w:rPr>
        <w:t>пренатальной</w:t>
      </w:r>
      <w:proofErr w:type="spellEnd"/>
      <w:r w:rsidRPr="00D96916">
        <w:rPr>
          <w:rFonts w:ascii="Times New Roman" w:hAnsi="Times New Roman" w:cs="Times New Roman"/>
          <w:bCs/>
        </w:rPr>
        <w:t xml:space="preserve">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2. Перечень видов, форм и условий предоставления медицинской</w:t>
      </w:r>
    </w:p>
    <w:p w:rsidR="00D96916" w:rsidRPr="00D96916" w:rsidRDefault="00D96916" w:rsidP="00D96916">
      <w:pPr>
        <w:jc w:val="both"/>
        <w:rPr>
          <w:rFonts w:ascii="Times New Roman" w:hAnsi="Times New Roman" w:cs="Times New Roman"/>
          <w:bCs/>
        </w:rPr>
      </w:pPr>
      <w:r w:rsidRPr="00D96916">
        <w:rPr>
          <w:rFonts w:ascii="Times New Roman" w:hAnsi="Times New Roman" w:cs="Times New Roman"/>
          <w:bCs/>
        </w:rPr>
        <w:t>помощи, оказание которой осуществляется бесплатно</w:t>
      </w:r>
    </w:p>
    <w:p w:rsidR="00D96916" w:rsidRPr="00D96916" w:rsidRDefault="00D96916" w:rsidP="00D96916">
      <w:pPr>
        <w:jc w:val="both"/>
        <w:rPr>
          <w:rFonts w:ascii="Times New Roman" w:hAnsi="Times New Roman" w:cs="Times New Roman"/>
        </w:rPr>
      </w:pP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2.1. В рамках Территориальной программы бесплатно предоставляются:</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2.1.1. Первичная медико-санитарная помощь, в том числе первичная доврачебная, первичная врачебная и первичная специализированная.</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2.1.2. Специализированная, в том числе высокотехнологичная, медицинская помощь.</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2.1.3. Скорая, в том числе скорая специализированная, медицинская помощь.</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2.1.4. Паллиативная медицинская помощь, оказываемая медицинскими организациями.</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2.1.5. Медицинская реабилитация.</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 xml:space="preserve">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w:t>
      </w:r>
      <w:r w:rsidRPr="00D96916">
        <w:rPr>
          <w:rFonts w:ascii="Times New Roman" w:hAnsi="Times New Roman" w:cs="Times New Roman"/>
        </w:rPr>
        <w:lastRenderedPageBreak/>
        <w:t>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 xml:space="preserve">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w:t>
      </w:r>
      <w:r w:rsidRPr="00D96916">
        <w:rPr>
          <w:rFonts w:ascii="Times New Roman" w:hAnsi="Times New Roman" w:cs="Times New Roman"/>
        </w:rPr>
        <w:lastRenderedPageBreak/>
        <w:t xml:space="preserve">(или)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D96916">
        <w:rPr>
          <w:rFonts w:ascii="Times New Roman" w:hAnsi="Times New Roman" w:cs="Times New Roman"/>
        </w:rPr>
        <w:t>развившегося</w:t>
      </w:r>
      <w:proofErr w:type="spellEnd"/>
      <w:r w:rsidRPr="00D96916">
        <w:rPr>
          <w:rFonts w:ascii="Times New Roman" w:hAnsi="Times New Roman" w:cs="Times New Roman"/>
        </w:rPr>
        <w:t xml:space="preserve">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2.7. В рамках Территориальной программы обеспечивается оказание медицинской помощи в следующих формах:</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2.8. В рамках Территориальной программы обеспечивается оказание медицинской помощи в следующих условиях:</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2.8.1. Вне медицинской организации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2.8.3.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2.8.4. В стационарных условиях (обеспечивается круглосуточное медицинское наблюдение и лечение).</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2.8(1). В рамках Территориальной программы в целях первичной профилактики заболеваний (иммунопрофилактики) населения обеспечивается проведение профилактических прививок населению в местах (включая места вне медицинских организаций, в том числе в специализированном транспортном средстве),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 xml:space="preserve">(п. 2.8(1) введен </w:t>
      </w:r>
      <w:hyperlink r:id="rId19" w:history="1">
        <w:r w:rsidRPr="00D96916">
          <w:rPr>
            <w:rStyle w:val="a3"/>
            <w:rFonts w:ascii="Times New Roman" w:hAnsi="Times New Roman" w:cs="Times New Roman"/>
          </w:rPr>
          <w:t>постановлением</w:t>
        </w:r>
      </w:hyperlink>
      <w:r w:rsidRPr="00D96916">
        <w:rPr>
          <w:rFonts w:ascii="Times New Roman" w:hAnsi="Times New Roman" w:cs="Times New Roman"/>
        </w:rPr>
        <w:t xml:space="preserve"> Правительства Москвы от 23.10.2018 N 1289-ПП)</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2.9. Медицинская помощь в стационарных условиях в экстренной форме оказывается безотлагательно.</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 xml:space="preserve">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опухоли или со дня установления диагноза онкологического заболевания (состояния, </w:t>
      </w:r>
      <w:r w:rsidRPr="00D96916">
        <w:rPr>
          <w:rFonts w:ascii="Times New Roman" w:hAnsi="Times New Roman" w:cs="Times New Roman"/>
        </w:rPr>
        <w:lastRenderedPageBreak/>
        <w:t>имеющего признаки онкологического заболевания). Плановая госпитализация обеспечивается при наличии направления на госпитализацию пациента.</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Срок ожидания первичной медико-санитарной помощи в неотложной форме составляет не более двух часов с момента обращения пациента.</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 xml:space="preserve">Время </w:t>
      </w:r>
      <w:proofErr w:type="spellStart"/>
      <w:r w:rsidRPr="00D96916">
        <w:rPr>
          <w:rFonts w:ascii="Times New Roman" w:hAnsi="Times New Roman" w:cs="Times New Roman"/>
        </w:rPr>
        <w:t>доезда</w:t>
      </w:r>
      <w:proofErr w:type="spellEnd"/>
      <w:r w:rsidRPr="00D96916">
        <w:rPr>
          <w:rFonts w:ascii="Times New Roman" w:hAnsi="Times New Roman" w:cs="Times New Roman"/>
        </w:rPr>
        <w:t xml:space="preserve"> до пациента бригад скорой медицинской помощи при оказании скорой медицинской помощи в экстренной форме не должно превышать 20 минут </w:t>
      </w:r>
      <w:hyperlink w:anchor="Par46" w:history="1">
        <w:r w:rsidRPr="00D96916">
          <w:rPr>
            <w:rStyle w:val="a3"/>
            <w:rFonts w:ascii="Times New Roman" w:hAnsi="Times New Roman" w:cs="Times New Roman"/>
          </w:rPr>
          <w:t>&lt;1&gt;</w:t>
        </w:r>
      </w:hyperlink>
      <w:r w:rsidRPr="00D96916">
        <w:rPr>
          <w:rFonts w:ascii="Times New Roman" w:hAnsi="Times New Roman" w:cs="Times New Roman"/>
        </w:rPr>
        <w:t xml:space="preserve"> с момента вызова бригады скорой медицинской помощи для оказания такой медицинской помощи.</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w:t>
      </w:r>
    </w:p>
    <w:p w:rsidR="00D96916" w:rsidRPr="00D96916" w:rsidRDefault="00D96916" w:rsidP="00D96916">
      <w:pPr>
        <w:jc w:val="both"/>
        <w:rPr>
          <w:rFonts w:ascii="Times New Roman" w:hAnsi="Times New Roman" w:cs="Times New Roman"/>
        </w:rPr>
      </w:pPr>
      <w:bookmarkStart w:id="1" w:name="Par46"/>
      <w:bookmarkEnd w:id="1"/>
      <w:r w:rsidRPr="00D96916">
        <w:rPr>
          <w:rFonts w:ascii="Times New Roman" w:hAnsi="Times New Roman" w:cs="Times New Roman"/>
        </w:rPr>
        <w:t>&lt;1&gt; В 96 процентах случаев.</w:t>
      </w:r>
    </w:p>
    <w:p w:rsidR="00D96916" w:rsidRPr="00D96916" w:rsidRDefault="00D96916" w:rsidP="00D96916">
      <w:pPr>
        <w:jc w:val="both"/>
        <w:rPr>
          <w:rFonts w:ascii="Times New Roman" w:hAnsi="Times New Roman" w:cs="Times New Roman"/>
        </w:rPr>
      </w:pP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 xml:space="preserve">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w:t>
      </w:r>
      <w:r w:rsidRPr="00D96916">
        <w:rPr>
          <w:rFonts w:ascii="Times New Roman" w:hAnsi="Times New Roman" w:cs="Times New Roman"/>
        </w:rPr>
        <w:lastRenderedPageBreak/>
        <w:t>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2.14.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 xml:space="preserve">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r:id="rId20" w:history="1">
        <w:r w:rsidRPr="00D96916">
          <w:rPr>
            <w:rStyle w:val="a3"/>
            <w:rFonts w:ascii="Times New Roman" w:hAnsi="Times New Roman" w:cs="Times New Roman"/>
          </w:rPr>
          <w:t>порядке</w:t>
        </w:r>
      </w:hyperlink>
      <w:r w:rsidRPr="00D96916">
        <w:rPr>
          <w:rFonts w:ascii="Times New Roman" w:hAnsi="Times New Roman" w:cs="Times New Roman"/>
        </w:rPr>
        <w:t>, предусмотренном приложением 3 к Территориальной программе.</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 xml:space="preserve">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w:t>
      </w:r>
      <w:hyperlink r:id="rId21" w:history="1">
        <w:r w:rsidRPr="00D96916">
          <w:rPr>
            <w:rStyle w:val="a3"/>
            <w:rFonts w:ascii="Times New Roman" w:hAnsi="Times New Roman" w:cs="Times New Roman"/>
          </w:rPr>
          <w:t>порядке</w:t>
        </w:r>
      </w:hyperlink>
      <w:r w:rsidRPr="00D96916">
        <w:rPr>
          <w:rFonts w:ascii="Times New Roman" w:hAnsi="Times New Roman" w:cs="Times New Roman"/>
        </w:rPr>
        <w:t>, предусмотренном приложением 3 к Территориальной программе.</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 xml:space="preserve">2.17. В рамках Территориальной программы отдельным категориям граждан осуществляется в </w:t>
      </w:r>
      <w:hyperlink r:id="rId22" w:history="1">
        <w:r w:rsidRPr="00D96916">
          <w:rPr>
            <w:rStyle w:val="a3"/>
            <w:rFonts w:ascii="Times New Roman" w:hAnsi="Times New Roman" w:cs="Times New Roman"/>
          </w:rPr>
          <w:t>порядке</w:t>
        </w:r>
      </w:hyperlink>
      <w:r w:rsidRPr="00D96916">
        <w:rPr>
          <w:rFonts w:ascii="Times New Roman" w:hAnsi="Times New Roman" w:cs="Times New Roman"/>
        </w:rPr>
        <w:t>,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 xml:space="preserve">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w:t>
      </w:r>
      <w:hyperlink r:id="rId23" w:history="1">
        <w:r w:rsidRPr="00D96916">
          <w:rPr>
            <w:rStyle w:val="a3"/>
            <w:rFonts w:ascii="Times New Roman" w:hAnsi="Times New Roman" w:cs="Times New Roman"/>
          </w:rPr>
          <w:t>порядке</w:t>
        </w:r>
      </w:hyperlink>
      <w:r w:rsidRPr="00D96916">
        <w:rPr>
          <w:rFonts w:ascii="Times New Roman" w:hAnsi="Times New Roman" w:cs="Times New Roman"/>
        </w:rPr>
        <w:t>, предусмотренном приложением 3 к Территориальной программе.</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lastRenderedPageBreak/>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2.21. В рамках Территориальной программы обеспечивается:</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 xml:space="preserve">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24" w:history="1">
        <w:r w:rsidRPr="00D96916">
          <w:rPr>
            <w:rStyle w:val="a3"/>
            <w:rFonts w:ascii="Times New Roman" w:hAnsi="Times New Roman" w:cs="Times New Roman"/>
          </w:rPr>
          <w:t>законом</w:t>
        </w:r>
      </w:hyperlink>
      <w:r w:rsidRPr="00D96916">
        <w:rPr>
          <w:rFonts w:ascii="Times New Roman" w:hAnsi="Times New Roman" w:cs="Times New Roman"/>
        </w:rP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2.21.3. Медицинское обследование спортсменов - членов спортивных сборных команд города Москвы.</w:t>
      </w:r>
    </w:p>
    <w:p w:rsidR="00D96916" w:rsidRPr="00D96916" w:rsidRDefault="00D96916" w:rsidP="00D96916">
      <w:pPr>
        <w:jc w:val="both"/>
        <w:rPr>
          <w:rFonts w:ascii="Times New Roman" w:hAnsi="Times New Roman" w:cs="Times New Roman"/>
        </w:rPr>
      </w:pPr>
      <w:r w:rsidRPr="00D96916">
        <w:rPr>
          <w:rFonts w:ascii="Times New Roman" w:hAnsi="Times New Roman" w:cs="Times New Roman"/>
        </w:rP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D96916" w:rsidRPr="00D96916" w:rsidRDefault="00D96916" w:rsidP="00D96916">
      <w:pPr>
        <w:autoSpaceDE w:val="0"/>
        <w:autoSpaceDN w:val="0"/>
        <w:adjustRightInd w:val="0"/>
        <w:spacing w:after="0" w:line="240" w:lineRule="auto"/>
        <w:jc w:val="center"/>
        <w:outlineLvl w:val="0"/>
        <w:rPr>
          <w:rFonts w:ascii="Times New Roman" w:hAnsi="Times New Roman" w:cs="Times New Roman"/>
          <w:b/>
          <w:bCs/>
        </w:rPr>
      </w:pPr>
      <w:r w:rsidRPr="00D96916">
        <w:rPr>
          <w:rFonts w:ascii="Times New Roman" w:hAnsi="Times New Roman" w:cs="Times New Roman"/>
          <w:b/>
          <w:bCs/>
        </w:rPr>
        <w:t>3. Перечень заболеваний и состояний, оказание медицинской</w:t>
      </w:r>
    </w:p>
    <w:p w:rsidR="00D96916" w:rsidRPr="00D96916" w:rsidRDefault="00D96916" w:rsidP="00D96916">
      <w:pPr>
        <w:autoSpaceDE w:val="0"/>
        <w:autoSpaceDN w:val="0"/>
        <w:adjustRightInd w:val="0"/>
        <w:spacing w:after="0" w:line="240" w:lineRule="auto"/>
        <w:jc w:val="center"/>
        <w:rPr>
          <w:rFonts w:ascii="Times New Roman" w:hAnsi="Times New Roman" w:cs="Times New Roman"/>
          <w:b/>
          <w:bCs/>
        </w:rPr>
      </w:pPr>
      <w:r w:rsidRPr="00D96916">
        <w:rPr>
          <w:rFonts w:ascii="Times New Roman" w:hAnsi="Times New Roman" w:cs="Times New Roman"/>
          <w:b/>
          <w:bCs/>
        </w:rPr>
        <w:t>помощи при которых осуществляется бесплатно, и категории</w:t>
      </w:r>
    </w:p>
    <w:p w:rsidR="00D96916" w:rsidRPr="00D96916" w:rsidRDefault="00D96916" w:rsidP="00D96916">
      <w:pPr>
        <w:autoSpaceDE w:val="0"/>
        <w:autoSpaceDN w:val="0"/>
        <w:adjustRightInd w:val="0"/>
        <w:spacing w:after="0" w:line="240" w:lineRule="auto"/>
        <w:jc w:val="center"/>
        <w:rPr>
          <w:rFonts w:ascii="Times New Roman" w:hAnsi="Times New Roman" w:cs="Times New Roman"/>
          <w:b/>
          <w:bCs/>
        </w:rPr>
      </w:pPr>
      <w:r w:rsidRPr="00D96916">
        <w:rPr>
          <w:rFonts w:ascii="Times New Roman" w:hAnsi="Times New Roman" w:cs="Times New Roman"/>
          <w:b/>
          <w:bCs/>
        </w:rPr>
        <w:t>граждан, оказание медицинской помощи которым</w:t>
      </w:r>
    </w:p>
    <w:p w:rsidR="00D96916" w:rsidRPr="00D96916" w:rsidRDefault="00D96916" w:rsidP="00D96916">
      <w:pPr>
        <w:autoSpaceDE w:val="0"/>
        <w:autoSpaceDN w:val="0"/>
        <w:adjustRightInd w:val="0"/>
        <w:spacing w:after="0" w:line="240" w:lineRule="auto"/>
        <w:jc w:val="center"/>
        <w:rPr>
          <w:rFonts w:ascii="Times New Roman" w:hAnsi="Times New Roman" w:cs="Times New Roman"/>
          <w:b/>
          <w:bCs/>
        </w:rPr>
      </w:pPr>
      <w:r w:rsidRPr="00D96916">
        <w:rPr>
          <w:rFonts w:ascii="Times New Roman" w:hAnsi="Times New Roman" w:cs="Times New Roman"/>
          <w:b/>
          <w:bCs/>
        </w:rPr>
        <w:t>осуществляется бесплатно</w:t>
      </w:r>
    </w:p>
    <w:p w:rsidR="00D96916" w:rsidRPr="00D96916" w:rsidRDefault="00D96916" w:rsidP="00D96916">
      <w:pPr>
        <w:autoSpaceDE w:val="0"/>
        <w:autoSpaceDN w:val="0"/>
        <w:adjustRightInd w:val="0"/>
        <w:spacing w:after="0" w:line="240" w:lineRule="auto"/>
        <w:jc w:val="both"/>
        <w:rPr>
          <w:rFonts w:ascii="Times New Roman" w:hAnsi="Times New Roman" w:cs="Times New Roman"/>
          <w:bCs/>
        </w:rPr>
      </w:pPr>
    </w:p>
    <w:p w:rsidR="00D96916" w:rsidRPr="00D96916" w:rsidRDefault="00D96916" w:rsidP="00D96916">
      <w:pPr>
        <w:autoSpaceDE w:val="0"/>
        <w:autoSpaceDN w:val="0"/>
        <w:adjustRightInd w:val="0"/>
        <w:spacing w:after="0" w:line="240" w:lineRule="auto"/>
        <w:ind w:firstLine="540"/>
        <w:jc w:val="both"/>
        <w:rPr>
          <w:rFonts w:ascii="Times New Roman" w:hAnsi="Times New Roman" w:cs="Times New Roman"/>
          <w:bCs/>
        </w:rPr>
      </w:pPr>
      <w:r w:rsidRPr="00D96916">
        <w:rPr>
          <w:rFonts w:ascii="Times New Roman" w:hAnsi="Times New Roman" w:cs="Times New Roman"/>
          <w:bCs/>
        </w:rPr>
        <w:t xml:space="preserve">3.1. Гражданин имеет право на бесплатное получение медицинской помощи по видам, формам и условиям ее оказания в соответствии с </w:t>
      </w:r>
      <w:hyperlink r:id="rId25" w:history="1">
        <w:r w:rsidRPr="00D96916">
          <w:rPr>
            <w:rFonts w:ascii="Times New Roman" w:hAnsi="Times New Roman" w:cs="Times New Roman"/>
            <w:bCs/>
            <w:color w:val="0000FF"/>
          </w:rPr>
          <w:t>разделом 2</w:t>
        </w:r>
      </w:hyperlink>
      <w:r w:rsidRPr="00D96916">
        <w:rPr>
          <w:rFonts w:ascii="Times New Roman" w:hAnsi="Times New Roman" w:cs="Times New Roman"/>
          <w:bCs/>
        </w:rPr>
        <w:t xml:space="preserve"> Территориальной программы при следующих заболеваниях и состояниях:</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3.1.1. Инфекционные и паразитарные болезни.</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lastRenderedPageBreak/>
        <w:t>3.1.2. Новообразования.</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3.1.3. Болезни эндокринной системы.</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3.1.4. Расстройства питания и нарушения обмена веществ.</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3.1.5. Болезни нервной системы.</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3.1.6. Болезни крови, кроветворных органов.</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3.1.7. Отдельные нарушения, вовлекающие иммунный механизм.</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3.1.8. Болезни глаза и его придаточного аппарата.</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3.1.9. Болезни уха и сосцевидного отростка.</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3.1.10. Болезни системы кровообращения.</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3.1.11. Болезни органов дыхания.</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3.1.12. Болезни органов пищеварения, в том числе болезни полости рта, слюнных желез и челюстей (за исключением зубного протезирования).</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3.1.13. Болезни мочеполовой системы.</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3.1.14. Болезни кожи и подкожной клетчатки.</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3.1.15. Болезни костно-мышечной системы и соединительной ткани.</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3.1.16. Травмы, отравления и некоторые другие последствия воздействия внешних причин.</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3.1.17. Врожденные аномалии (пороки развития).</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3.1.18. Деформации и хромосомные нарушения.</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3.1.19. Беременность, роды, послеродовой период и аборты.</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3.1.20. Отдельные состояния, возникающие у детей в перинатальный период.</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3.1.21. Психические расстройства и расстройства поведения.</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3.1.22. Симптомы, признаки и отклонения от нормы, не отнесенные к заболеваниям и состояниям.</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3.2. Отдельным категориям граждан:</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3.2.1.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3.2.2.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 xml:space="preserve">3.2.3.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w:t>
      </w:r>
      <w:r w:rsidRPr="00D96916">
        <w:rPr>
          <w:rFonts w:ascii="Times New Roman" w:hAnsi="Times New Roman" w:cs="Times New Roman"/>
          <w:bCs/>
        </w:rPr>
        <w:lastRenderedPageBreak/>
        <w:t>лекарственными препаратами на условиях и в порядках, предусмотренных правовыми актами города Москвы.</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3.2.4.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 xml:space="preserve">3.2.5.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r:id="rId26" w:history="1">
        <w:r w:rsidRPr="00D96916">
          <w:rPr>
            <w:rFonts w:ascii="Times New Roman" w:hAnsi="Times New Roman" w:cs="Times New Roman"/>
            <w:bCs/>
            <w:color w:val="0000FF"/>
          </w:rPr>
          <w:t>условий</w:t>
        </w:r>
      </w:hyperlink>
      <w:r w:rsidRPr="00D96916">
        <w:rPr>
          <w:rFonts w:ascii="Times New Roman" w:hAnsi="Times New Roman" w:cs="Times New Roman"/>
          <w:bCs/>
        </w:rPr>
        <w:t xml:space="preserve"> и сроков диспансеризации населения для отдельных категорий граждан, предусмотренных приложением 7 к Территориальной программе.</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 xml:space="preserve">3.2.6.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r:id="rId27" w:history="1">
        <w:r w:rsidRPr="00D96916">
          <w:rPr>
            <w:rFonts w:ascii="Times New Roman" w:hAnsi="Times New Roman" w:cs="Times New Roman"/>
            <w:bCs/>
            <w:color w:val="0000FF"/>
          </w:rPr>
          <w:t>условий</w:t>
        </w:r>
      </w:hyperlink>
      <w:r w:rsidRPr="00D96916">
        <w:rPr>
          <w:rFonts w:ascii="Times New Roman" w:hAnsi="Times New Roman" w:cs="Times New Roman"/>
          <w:bCs/>
        </w:rPr>
        <w:t xml:space="preserve"> и сроков диспансеризации населения для отдельных категорий граждан, профилактических осмотров несовершеннолетних, предусмотренных приложением 7 к Территориальной программе.</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3.2.7.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3.2.8.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 xml:space="preserve">3.2.9. Из числа беременных женщин проводится </w:t>
      </w:r>
      <w:proofErr w:type="spellStart"/>
      <w:r w:rsidRPr="00D96916">
        <w:rPr>
          <w:rFonts w:ascii="Times New Roman" w:hAnsi="Times New Roman" w:cs="Times New Roman"/>
          <w:bCs/>
        </w:rPr>
        <w:t>пренатальная</w:t>
      </w:r>
      <w:proofErr w:type="spellEnd"/>
      <w:r w:rsidRPr="00D96916">
        <w:rPr>
          <w:rFonts w:ascii="Times New Roman" w:hAnsi="Times New Roman" w:cs="Times New Roman"/>
          <w:bCs/>
        </w:rPr>
        <w:t xml:space="preserve"> (дородовая) диагностика нарушений развития ребенка, а новорожденным детям - неонатальный скрининг на 10 наследственных и врожденных заболеваний, новорожденным детям и детям первого года жизни - </w:t>
      </w:r>
      <w:proofErr w:type="spellStart"/>
      <w:r w:rsidRPr="00D96916">
        <w:rPr>
          <w:rFonts w:ascii="Times New Roman" w:hAnsi="Times New Roman" w:cs="Times New Roman"/>
          <w:bCs/>
        </w:rPr>
        <w:t>аудиологический</w:t>
      </w:r>
      <w:proofErr w:type="spellEnd"/>
      <w:r w:rsidRPr="00D96916">
        <w:rPr>
          <w:rFonts w:ascii="Times New Roman" w:hAnsi="Times New Roman" w:cs="Times New Roman"/>
          <w:bCs/>
        </w:rPr>
        <w:t xml:space="preserve"> скрининг.</w:t>
      </w:r>
    </w:p>
    <w:p w:rsidR="00D96916" w:rsidRPr="00D96916" w:rsidRDefault="00D96916" w:rsidP="00D96916">
      <w:pPr>
        <w:autoSpaceDE w:val="0"/>
        <w:autoSpaceDN w:val="0"/>
        <w:adjustRightInd w:val="0"/>
        <w:spacing w:before="220" w:after="0" w:line="240" w:lineRule="auto"/>
        <w:ind w:firstLine="540"/>
        <w:jc w:val="both"/>
        <w:rPr>
          <w:rFonts w:ascii="Times New Roman" w:hAnsi="Times New Roman" w:cs="Times New Roman"/>
          <w:bCs/>
        </w:rPr>
      </w:pPr>
      <w:r w:rsidRPr="00D96916">
        <w:rPr>
          <w:rFonts w:ascii="Times New Roman" w:hAnsi="Times New Roman" w:cs="Times New Roman"/>
          <w:bCs/>
        </w:rPr>
        <w:t xml:space="preserve">3.2.10.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w:t>
      </w:r>
      <w:proofErr w:type="spellStart"/>
      <w:r w:rsidRPr="00D96916">
        <w:rPr>
          <w:rFonts w:ascii="Times New Roman" w:hAnsi="Times New Roman" w:cs="Times New Roman"/>
          <w:bCs/>
        </w:rPr>
        <w:t>слухопротезированию</w:t>
      </w:r>
      <w:proofErr w:type="spellEnd"/>
      <w:r w:rsidRPr="00D96916">
        <w:rPr>
          <w:rFonts w:ascii="Times New Roman" w:hAnsi="Times New Roman" w:cs="Times New Roman"/>
          <w:bCs/>
        </w:rPr>
        <w:t>.</w:t>
      </w:r>
    </w:p>
    <w:p w:rsidR="00322106" w:rsidRPr="00D96916" w:rsidRDefault="00D96916" w:rsidP="00D96916">
      <w:pPr>
        <w:jc w:val="both"/>
        <w:rPr>
          <w:rFonts w:ascii="Times New Roman" w:hAnsi="Times New Roman" w:cs="Times New Roman"/>
        </w:rPr>
      </w:pPr>
    </w:p>
    <w:sectPr w:rsidR="00322106" w:rsidRPr="00D96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16"/>
    <w:rsid w:val="00112959"/>
    <w:rsid w:val="00544D8B"/>
    <w:rsid w:val="00D9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0539"/>
  <w15:chartTrackingRefBased/>
  <w15:docId w15:val="{B9DBBEA3-E2BD-42D3-9E5C-0B5E65F8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69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FD7EBBC0AD8389837B144643C5C50511D1D36B420D00BE732E7F51F29E336563012877B23F5112C6BA23DFCC732C7D02935588477EA2812Eb3H4M" TargetMode="External"/><Relationship Id="rId13" Type="http://schemas.openxmlformats.org/officeDocument/2006/relationships/hyperlink" Target="consultantplus://offline/ref=09FD7EBBC0AD8389837B144643C5C50511D1D36B420D00BE732E7F51F29E336563012877B23F5316C0B723DFCC732C7D02935588477EA2812Eb3H4M" TargetMode="External"/><Relationship Id="rId18" Type="http://schemas.openxmlformats.org/officeDocument/2006/relationships/hyperlink" Target="consultantplus://offline/ref=09FD7EBBC0AD8389837B144643C5C50511D1D36B420D00BE732E7F51F29E336563012877B23E5411C3BE23DFCC732C7D02935588477EA2812Eb3H4M" TargetMode="External"/><Relationship Id="rId26" Type="http://schemas.openxmlformats.org/officeDocument/2006/relationships/hyperlink" Target="consultantplus://offline/ref=ED1D7D082C5AAB8CDC6C4841592990065D92CAE748D0A245ABEA67A748679D4E337CA5C10727A0A347C96D418CF9CD89D81068A14DF80C7837H8J1M" TargetMode="External"/><Relationship Id="rId3" Type="http://schemas.openxmlformats.org/officeDocument/2006/relationships/webSettings" Target="webSettings.xml"/><Relationship Id="rId21" Type="http://schemas.openxmlformats.org/officeDocument/2006/relationships/hyperlink" Target="consultantplus://offline/ref=BB54CE2000328920E572FE11339F1560E04C7EB2424D85AB155316D4FDB8ACFD6EF22AD7E3D4C9F079791FFEE148776A79365743F80F8F4F5EZDG7M" TargetMode="External"/><Relationship Id="rId7" Type="http://schemas.openxmlformats.org/officeDocument/2006/relationships/hyperlink" Target="consultantplus://offline/ref=09FD7EBBC0AD8389837B144643C5C50511D1D36B420D00BE732E7F51F29E336563012877B23F5715C7BA23DFCC732C7D02935588477EA2812Eb3H4M" TargetMode="External"/><Relationship Id="rId12" Type="http://schemas.openxmlformats.org/officeDocument/2006/relationships/hyperlink" Target="consultantplus://offline/ref=09FD7EBBC0AD8389837B144643C5C50511D1D36B420D00BE732E7F51F29E336563012877B23F5316C6BC23DFCC732C7D02935588477EA2812Eb3H4M" TargetMode="External"/><Relationship Id="rId17" Type="http://schemas.openxmlformats.org/officeDocument/2006/relationships/hyperlink" Target="consultantplus://offline/ref=09FD7EBBC0AD8389837B144643C5C50511D1D36B420D00BE732E7F51F29E336563012877B23E5410C7B723DFCC732C7D02935588477EA2812Eb3H4M" TargetMode="External"/><Relationship Id="rId25" Type="http://schemas.openxmlformats.org/officeDocument/2006/relationships/hyperlink" Target="consultantplus://offline/ref=ED1D7D082C5AAB8CDC6C4841592990065D92CAE748D0A245ABEA67A748679D4E337CA5C10727A6A145C56D418CF9CD89D81068A14DF80C7837H8J1M" TargetMode="External"/><Relationship Id="rId2" Type="http://schemas.openxmlformats.org/officeDocument/2006/relationships/settings" Target="settings.xml"/><Relationship Id="rId16" Type="http://schemas.openxmlformats.org/officeDocument/2006/relationships/hyperlink" Target="consultantplus://offline/ref=09FD7EBBC0AD8389837B144643C5C50511D1D36B420D00BE732E7F51F29E336563012877B23F5213C2BE23DFCC732C7D02935588477EA2812Eb3H4M" TargetMode="External"/><Relationship Id="rId20" Type="http://schemas.openxmlformats.org/officeDocument/2006/relationships/hyperlink" Target="consultantplus://offline/ref=BB54CE2000328920E572FE11339F1560E04C7EB2424D85AB155316D4FDB8ACFD6EF22AD7E3D4C9F079791FFEE148776A79365743F80F8F4F5EZDG7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FD7EBBC0AD8389837B144643C5C50511D1D36B420D00BE732E7F51F29E336563012877B23F5714CCB623DFCC732C7D02935588477EA2812Eb3H4M" TargetMode="External"/><Relationship Id="rId11" Type="http://schemas.openxmlformats.org/officeDocument/2006/relationships/hyperlink" Target="consultantplus://offline/ref=09FD7EBBC0AD8389837B144643C5C50511D1D36B420D00BE732E7F51F29E336563012877B23F5316C4BA23DFCC732C7D02935588477EA2812Eb3H4M" TargetMode="External"/><Relationship Id="rId24" Type="http://schemas.openxmlformats.org/officeDocument/2006/relationships/hyperlink" Target="consultantplus://offline/ref=BB54CE2000328920E572FF1C25F34033EE4D7EB247408AF61F5B4FD8FFBFA3A26BF53BD7E0D0D5F0716F16AAB1Z0G5M" TargetMode="External"/><Relationship Id="rId5" Type="http://schemas.openxmlformats.org/officeDocument/2006/relationships/hyperlink" Target="consultantplus://offline/ref=09FD7EBBC0AD8389837B144643C5C50511D1D36B420D00BE732E7F51F29E336563012877B23F5511CDBB23DFCC732C7D02935588477EA2812Eb3H4M" TargetMode="External"/><Relationship Id="rId15" Type="http://schemas.openxmlformats.org/officeDocument/2006/relationships/hyperlink" Target="consultantplus://offline/ref=09FD7EBBC0AD8389837B144643C5C50511D1D36B420D00BE732E7F51F29E336563012877B23F5214C4BE23DFCC732C7D02935588477EA2812Eb3H4M" TargetMode="External"/><Relationship Id="rId23" Type="http://schemas.openxmlformats.org/officeDocument/2006/relationships/hyperlink" Target="consultantplus://offline/ref=BB54CE2000328920E572FE11339F1560E04C7EB2424D85AB155316D4FDB8ACFD6EF22AD7E3D4C9F079791FFEE148776A79365743F80F8F4F5EZDG7M" TargetMode="External"/><Relationship Id="rId28" Type="http://schemas.openxmlformats.org/officeDocument/2006/relationships/fontTable" Target="fontTable.xml"/><Relationship Id="rId10" Type="http://schemas.openxmlformats.org/officeDocument/2006/relationships/hyperlink" Target="consultantplus://offline/ref=09FD7EBBC0AD8389837B144643C5C50511D1D36B420D00BE732E7F51F29E336563012877B23F5315CCBA23DFCC732C7D02935588477EA2812Eb3H4M" TargetMode="External"/><Relationship Id="rId19" Type="http://schemas.openxmlformats.org/officeDocument/2006/relationships/hyperlink" Target="consultantplus://offline/ref=BB54CE2000328920E572FE11339F1560E04C7EB2424589AB155316D4FDB8ACFD6EF22AD7E3D4CBF070791FFEE148776A79365743F80F8F4F5EZDG7M" TargetMode="External"/><Relationship Id="rId4" Type="http://schemas.openxmlformats.org/officeDocument/2006/relationships/hyperlink" Target="consultantplus://offline/ref=09FD7EBBC0AD8389837B144643C5C50511D1D36B420D00BE732E7F51F29E336563012877B23F5510CDBE23DFCC732C7D02935588477EA2812Eb3H4M" TargetMode="External"/><Relationship Id="rId9" Type="http://schemas.openxmlformats.org/officeDocument/2006/relationships/hyperlink" Target="consultantplus://offline/ref=09FD7EBBC0AD8389837B144643C5C50511D1D36B420D00BE732E7F51F29E336563012877B23F5315CCBA23DFCC732C7D02935588477EA2812Eb3H4M" TargetMode="External"/><Relationship Id="rId14" Type="http://schemas.openxmlformats.org/officeDocument/2006/relationships/hyperlink" Target="consultantplus://offline/ref=09FD7EBBC0AD8389837B144643C5C50511D1D36B420D00BE732E7F51F29E336563012877B23F5316C3B723DFCC732C7D02935588477EA2812Eb3H4M" TargetMode="External"/><Relationship Id="rId22" Type="http://schemas.openxmlformats.org/officeDocument/2006/relationships/hyperlink" Target="consultantplus://offline/ref=BB54CE2000328920E572FE11339F1560E04C7EB2424D85AB155316D4FDB8ACFD6EF22AD7E3D4CDF273731FFEE148776A79365743F80F8F4F5EZDG7M" TargetMode="External"/><Relationship Id="rId27" Type="http://schemas.openxmlformats.org/officeDocument/2006/relationships/hyperlink" Target="consultantplus://offline/ref=ED1D7D082C5AAB8CDC6C4841592990065D92CAE748D0A245ABEA67A748679D4E337CA5C10727A0A347C96D418CF9CD89D81068A14DF80C7837H8J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5412</Words>
  <Characters>30854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Литвинова</dc:creator>
  <cp:keywords/>
  <dc:description/>
  <cp:lastModifiedBy>Елена Литвинова</cp:lastModifiedBy>
  <cp:revision>1</cp:revision>
  <dcterms:created xsi:type="dcterms:W3CDTF">2019-01-24T12:00:00Z</dcterms:created>
  <dcterms:modified xsi:type="dcterms:W3CDTF">2019-01-24T12:14:00Z</dcterms:modified>
</cp:coreProperties>
</file>