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62" w:rsidRPr="003644F5" w:rsidRDefault="00493462" w:rsidP="00493462">
      <w:pPr>
        <w:widowControl w:val="0"/>
        <w:autoSpaceDE w:val="0"/>
        <w:autoSpaceDN w:val="0"/>
        <w:spacing w:after="0" w:line="240" w:lineRule="auto"/>
        <w:jc w:val="center"/>
        <w:outlineLvl w:val="0"/>
        <w:rPr>
          <w:rFonts w:ascii="Times New Roman" w:eastAsia="Times New Roman" w:hAnsi="Times New Roman" w:cs="Times New Roman"/>
          <w:b/>
          <w:szCs w:val="20"/>
          <w:lang w:eastAsia="ru-RU"/>
        </w:rPr>
      </w:pPr>
      <w:r w:rsidRPr="003644F5">
        <w:rPr>
          <w:rFonts w:ascii="Times New Roman" w:eastAsia="Times New Roman" w:hAnsi="Times New Roman" w:cs="Times New Roman"/>
          <w:b/>
          <w:szCs w:val="20"/>
          <w:lang w:eastAsia="ru-RU"/>
        </w:rPr>
        <w:t>ПОРЯДОК И УСЛОВИЯ ПРЕДОСТАВЛЕНИЯ МЕДИЦИНСКОЙ ПОМОЩИ В СООТВЕТСТВИИ С ГОСУДАРСТВЕННОЙ ПРОГРАММОЙ ПО ОМС НА 202</w:t>
      </w:r>
      <w:r>
        <w:rPr>
          <w:rFonts w:ascii="Times New Roman" w:eastAsia="Times New Roman" w:hAnsi="Times New Roman" w:cs="Times New Roman"/>
          <w:b/>
          <w:szCs w:val="20"/>
          <w:lang w:eastAsia="ru-RU"/>
        </w:rPr>
        <w:t>2</w:t>
      </w:r>
      <w:r w:rsidRPr="003644F5">
        <w:rPr>
          <w:rFonts w:ascii="Times New Roman" w:eastAsia="Times New Roman" w:hAnsi="Times New Roman" w:cs="Times New Roman"/>
          <w:b/>
          <w:szCs w:val="20"/>
          <w:lang w:eastAsia="ru-RU"/>
        </w:rPr>
        <w:t xml:space="preserve"> ГОД И НА ПЛАНОВЫЙ ПЕРИОД</w:t>
      </w:r>
      <w:r>
        <w:rPr>
          <w:rFonts w:ascii="Times New Roman" w:eastAsia="Times New Roman" w:hAnsi="Times New Roman" w:cs="Times New Roman"/>
          <w:b/>
          <w:szCs w:val="20"/>
          <w:lang w:eastAsia="ru-RU"/>
        </w:rPr>
        <w:t xml:space="preserve"> </w:t>
      </w:r>
      <w:r w:rsidRPr="003644F5">
        <w:rPr>
          <w:rFonts w:ascii="Times New Roman" w:eastAsia="Times New Roman" w:hAnsi="Times New Roman" w:cs="Times New Roman"/>
          <w:b/>
          <w:szCs w:val="20"/>
          <w:lang w:eastAsia="ru-RU"/>
        </w:rPr>
        <w:t>202</w:t>
      </w:r>
      <w:r>
        <w:rPr>
          <w:rFonts w:ascii="Times New Roman" w:eastAsia="Times New Roman" w:hAnsi="Times New Roman" w:cs="Times New Roman"/>
          <w:b/>
          <w:szCs w:val="20"/>
          <w:lang w:eastAsia="ru-RU"/>
        </w:rPr>
        <w:t>3</w:t>
      </w:r>
      <w:r w:rsidRPr="003644F5">
        <w:rPr>
          <w:rFonts w:ascii="Times New Roman" w:eastAsia="Times New Roman" w:hAnsi="Times New Roman" w:cs="Times New Roman"/>
          <w:b/>
          <w:szCs w:val="20"/>
          <w:lang w:eastAsia="ru-RU"/>
        </w:rPr>
        <w:t xml:space="preserve"> И 202</w:t>
      </w:r>
      <w:r>
        <w:rPr>
          <w:rFonts w:ascii="Times New Roman" w:eastAsia="Times New Roman" w:hAnsi="Times New Roman" w:cs="Times New Roman"/>
          <w:b/>
          <w:szCs w:val="20"/>
          <w:lang w:eastAsia="ru-RU"/>
        </w:rPr>
        <w:t>4</w:t>
      </w:r>
      <w:r w:rsidRPr="003644F5">
        <w:rPr>
          <w:rFonts w:ascii="Times New Roman" w:eastAsia="Times New Roman" w:hAnsi="Times New Roman" w:cs="Times New Roman"/>
          <w:b/>
          <w:szCs w:val="20"/>
          <w:lang w:eastAsia="ru-RU"/>
        </w:rPr>
        <w:t xml:space="preserve"> ГОДОВ</w:t>
      </w:r>
    </w:p>
    <w:p w:rsidR="00493462" w:rsidRDefault="00493462" w:rsidP="00493462">
      <w:pPr>
        <w:pStyle w:val="ConsPlusNormal"/>
        <w:ind w:firstLine="540"/>
        <w:jc w:val="both"/>
      </w:pPr>
    </w:p>
    <w:p w:rsidR="00493462" w:rsidRDefault="00493462" w:rsidP="00493462">
      <w:pPr>
        <w:pStyle w:val="ConsPlusNormal"/>
        <w:ind w:firstLine="540"/>
        <w:jc w:val="both"/>
      </w:pPr>
    </w:p>
    <w:p w:rsidR="00493462" w:rsidRDefault="00493462" w:rsidP="00493462">
      <w:pPr>
        <w:pStyle w:val="ConsPlusNormal"/>
        <w:ind w:firstLine="540"/>
        <w:jc w:val="both"/>
      </w:pPr>
    </w:p>
    <w:p w:rsidR="00493462" w:rsidRDefault="00493462" w:rsidP="00493462">
      <w:pPr>
        <w:pStyle w:val="ConsPlusNormal"/>
        <w:jc w:val="right"/>
        <w:outlineLvl w:val="0"/>
      </w:pPr>
      <w:r>
        <w:t>Утверждена</w:t>
      </w:r>
    </w:p>
    <w:p w:rsidR="00493462" w:rsidRDefault="00493462" w:rsidP="00493462">
      <w:pPr>
        <w:pStyle w:val="ConsPlusNormal"/>
        <w:jc w:val="right"/>
      </w:pPr>
      <w:proofErr w:type="gramStart"/>
      <w:r>
        <w:t>постановлением</w:t>
      </w:r>
      <w:proofErr w:type="gramEnd"/>
      <w:r>
        <w:t xml:space="preserve"> Правительства</w:t>
      </w:r>
    </w:p>
    <w:p w:rsidR="00493462" w:rsidRDefault="00493462" w:rsidP="00493462">
      <w:pPr>
        <w:pStyle w:val="ConsPlusNormal"/>
        <w:jc w:val="right"/>
      </w:pPr>
      <w:r>
        <w:t>Российской Федерации</w:t>
      </w:r>
    </w:p>
    <w:p w:rsidR="00493462" w:rsidRDefault="00493462" w:rsidP="00493462">
      <w:pPr>
        <w:pStyle w:val="ConsPlusNormal"/>
        <w:jc w:val="right"/>
      </w:pPr>
      <w:proofErr w:type="gramStart"/>
      <w:r>
        <w:t>от</w:t>
      </w:r>
      <w:proofErr w:type="gramEnd"/>
      <w:r>
        <w:t xml:space="preserve"> 28 декабря 2021 г. N 2505</w:t>
      </w:r>
    </w:p>
    <w:p w:rsidR="00493462" w:rsidRDefault="00493462" w:rsidP="00493462">
      <w:pPr>
        <w:pStyle w:val="ConsPlusNormal"/>
        <w:jc w:val="both"/>
      </w:pPr>
    </w:p>
    <w:p w:rsidR="00493462" w:rsidRDefault="00493462" w:rsidP="00493462">
      <w:pPr>
        <w:pStyle w:val="ConsPlusTitle"/>
        <w:jc w:val="center"/>
      </w:pPr>
      <w:r>
        <w:t>ПРОГРАММА</w:t>
      </w:r>
    </w:p>
    <w:p w:rsidR="00493462" w:rsidRDefault="00493462" w:rsidP="00493462">
      <w:pPr>
        <w:pStyle w:val="ConsPlusTitle"/>
        <w:jc w:val="center"/>
      </w:pPr>
      <w:r>
        <w:t>ГОСУДАРСТВЕННЫХ ГАРАНТИЙ БЕСПЛАТНОГО ОКАЗАНИЯ ГРАЖДАНАМ</w:t>
      </w:r>
    </w:p>
    <w:p w:rsidR="00493462" w:rsidRDefault="00493462" w:rsidP="00493462">
      <w:pPr>
        <w:pStyle w:val="ConsPlusTitle"/>
        <w:jc w:val="center"/>
      </w:pPr>
      <w:r>
        <w:t>МЕДИЦИНСКОЙ ПОМОЩИ НА 2022 ГОД И НА ПЛАНОВЫЙ ПЕРИОД</w:t>
      </w:r>
    </w:p>
    <w:p w:rsidR="00493462" w:rsidRDefault="00493462" w:rsidP="00493462">
      <w:pPr>
        <w:pStyle w:val="ConsPlusTitle"/>
        <w:jc w:val="center"/>
      </w:pPr>
      <w:r>
        <w:t>2023 И 2024 ГОДОВ</w:t>
      </w:r>
    </w:p>
    <w:p w:rsidR="00493462" w:rsidRDefault="00493462" w:rsidP="00493462">
      <w:pPr>
        <w:pStyle w:val="ConsPlusNormal"/>
        <w:jc w:val="both"/>
      </w:pPr>
    </w:p>
    <w:p w:rsidR="00493462" w:rsidRDefault="00493462" w:rsidP="00493462">
      <w:pPr>
        <w:pStyle w:val="ConsPlusTitle"/>
        <w:jc w:val="center"/>
        <w:outlineLvl w:val="1"/>
      </w:pPr>
      <w:r>
        <w:t>I. Общие положения</w:t>
      </w:r>
    </w:p>
    <w:p w:rsidR="00493462" w:rsidRDefault="00493462" w:rsidP="00493462">
      <w:pPr>
        <w:pStyle w:val="ConsPlusNormal"/>
        <w:jc w:val="both"/>
      </w:pPr>
    </w:p>
    <w:p w:rsidR="00493462" w:rsidRDefault="00493462" w:rsidP="00493462">
      <w:pPr>
        <w:pStyle w:val="ConsPlusNormal"/>
        <w:ind w:firstLine="540"/>
        <w:jc w:val="both"/>
      </w:pPr>
      <w:r>
        <w:t xml:space="preserve">В соответствии с Федеральным </w:t>
      </w:r>
      <w:hyperlink r:id="rId4"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493462" w:rsidRDefault="00493462" w:rsidP="00493462">
      <w:pPr>
        <w:pStyle w:val="ConsPlusNormal"/>
        <w:spacing w:before="220"/>
        <w:ind w:firstLine="540"/>
        <w:jc w:val="both"/>
      </w:pPr>
      <w:r>
        <w:t xml:space="preserve">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93462" w:rsidRDefault="00493462" w:rsidP="00493462">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93462" w:rsidRDefault="00493462" w:rsidP="0049346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493462" w:rsidRDefault="00493462" w:rsidP="00493462">
      <w:pPr>
        <w:pStyle w:val="ConsPlusNormal"/>
        <w:spacing w:before="220"/>
        <w:ind w:firstLine="540"/>
        <w:jc w:val="both"/>
      </w:pPr>
      <w:r>
        <w:t xml:space="preserve">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w:t>
      </w:r>
      <w:r>
        <w:lastRenderedPageBreak/>
        <w:t>охраны здоровья граждан в Российской Федерации" обеспечивают в пределах своей компетенции доступность медицинской помощи.</w:t>
      </w:r>
    </w:p>
    <w:p w:rsidR="00493462" w:rsidRDefault="00493462" w:rsidP="00493462">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493462" w:rsidRDefault="00493462" w:rsidP="00493462">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493462" w:rsidRDefault="00493462" w:rsidP="00493462">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493462" w:rsidRDefault="00493462" w:rsidP="0049346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493462" w:rsidRDefault="00493462" w:rsidP="00493462">
      <w:pPr>
        <w:pStyle w:val="ConsPlusNormal"/>
        <w:jc w:val="both"/>
      </w:pPr>
    </w:p>
    <w:p w:rsidR="00493462" w:rsidRDefault="00493462" w:rsidP="00493462">
      <w:pPr>
        <w:pStyle w:val="ConsPlusTitle"/>
        <w:jc w:val="center"/>
        <w:outlineLvl w:val="1"/>
      </w:pPr>
      <w:r>
        <w:t>II. Перечень видов, форм и условий</w:t>
      </w:r>
    </w:p>
    <w:p w:rsidR="00493462" w:rsidRDefault="00493462" w:rsidP="00493462">
      <w:pPr>
        <w:pStyle w:val="ConsPlusTitle"/>
        <w:jc w:val="center"/>
      </w:pPr>
      <w:proofErr w:type="gramStart"/>
      <w:r>
        <w:t>предоставления</w:t>
      </w:r>
      <w:proofErr w:type="gramEnd"/>
      <w:r>
        <w:t xml:space="preserve"> медицинской помощи, оказание которой</w:t>
      </w:r>
    </w:p>
    <w:p w:rsidR="00493462" w:rsidRDefault="00493462" w:rsidP="00493462">
      <w:pPr>
        <w:pStyle w:val="ConsPlusTitle"/>
        <w:jc w:val="center"/>
      </w:pPr>
      <w:proofErr w:type="gramStart"/>
      <w:r>
        <w:t>осуществляется</w:t>
      </w:r>
      <w:proofErr w:type="gramEnd"/>
      <w:r>
        <w:t xml:space="preserve"> бесплатно</w:t>
      </w:r>
    </w:p>
    <w:p w:rsidR="00493462" w:rsidRDefault="00493462" w:rsidP="00493462">
      <w:pPr>
        <w:pStyle w:val="ConsPlusNormal"/>
        <w:jc w:val="both"/>
      </w:pPr>
    </w:p>
    <w:p w:rsidR="00493462" w:rsidRDefault="00493462" w:rsidP="0049346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93462" w:rsidRDefault="00493462" w:rsidP="00493462">
      <w:pPr>
        <w:pStyle w:val="ConsPlusNormal"/>
        <w:spacing w:before="220"/>
        <w:ind w:firstLine="540"/>
        <w:jc w:val="both"/>
      </w:pPr>
      <w:proofErr w:type="gramStart"/>
      <w:r>
        <w:t>первичная</w:t>
      </w:r>
      <w:proofErr w:type="gramEnd"/>
      <w:r>
        <w:t xml:space="preserve"> медико-санитарная помощь, в том числе первичная доврачебная, первичная врачебная и первичная специализированная медицинская помощь;</w:t>
      </w:r>
    </w:p>
    <w:p w:rsidR="00493462" w:rsidRDefault="00493462" w:rsidP="00493462">
      <w:pPr>
        <w:pStyle w:val="ConsPlusNormal"/>
        <w:spacing w:before="220"/>
        <w:ind w:firstLine="540"/>
        <w:jc w:val="both"/>
      </w:pPr>
      <w:proofErr w:type="gramStart"/>
      <w:r>
        <w:t>специализированная</w:t>
      </w:r>
      <w:proofErr w:type="gramEnd"/>
      <w:r>
        <w:t>, в том числе высокотехнологичная, медицинская помощь;</w:t>
      </w:r>
    </w:p>
    <w:p w:rsidR="00493462" w:rsidRDefault="00493462" w:rsidP="00493462">
      <w:pPr>
        <w:pStyle w:val="ConsPlusNormal"/>
        <w:spacing w:before="220"/>
        <w:ind w:firstLine="540"/>
        <w:jc w:val="both"/>
      </w:pPr>
      <w:proofErr w:type="gramStart"/>
      <w:r>
        <w:t>скорая</w:t>
      </w:r>
      <w:proofErr w:type="gramEnd"/>
      <w:r>
        <w:t>, в том числе скорая специализированная, медицинская помощь;</w:t>
      </w:r>
    </w:p>
    <w:p w:rsidR="00493462" w:rsidRDefault="00493462" w:rsidP="00493462">
      <w:pPr>
        <w:pStyle w:val="ConsPlusNormal"/>
        <w:spacing w:before="220"/>
        <w:ind w:firstLine="540"/>
        <w:jc w:val="both"/>
      </w:pPr>
      <w:proofErr w:type="gramStart"/>
      <w:r>
        <w:t>паллиативная</w:t>
      </w:r>
      <w:proofErr w:type="gramEnd"/>
      <w:r>
        <w:t xml:space="preserve">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493462" w:rsidRDefault="00493462" w:rsidP="0049346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493462" w:rsidRDefault="00493462" w:rsidP="0049346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93462" w:rsidRDefault="00493462" w:rsidP="00493462">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493462" w:rsidRDefault="00493462" w:rsidP="00493462">
      <w:pPr>
        <w:pStyle w:val="ConsPlusNormal"/>
        <w:spacing w:before="22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93462" w:rsidRDefault="00493462" w:rsidP="0049346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93462" w:rsidRDefault="00493462" w:rsidP="0049346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93462" w:rsidRDefault="00493462" w:rsidP="00493462">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93462" w:rsidRDefault="00493462" w:rsidP="0049346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93462" w:rsidRDefault="00493462" w:rsidP="00493462">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rsidR="00493462" w:rsidRDefault="00493462" w:rsidP="0049346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93462" w:rsidRDefault="00493462" w:rsidP="0049346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93462" w:rsidRDefault="00493462" w:rsidP="0049346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493462" w:rsidRDefault="00493462" w:rsidP="0049346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93462" w:rsidRDefault="00493462" w:rsidP="00493462">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493462" w:rsidRDefault="00493462" w:rsidP="00493462">
      <w:pPr>
        <w:pStyle w:val="ConsPlusNormal"/>
        <w:spacing w:before="220"/>
        <w:ind w:firstLine="540"/>
        <w:jc w:val="both"/>
      </w:pPr>
      <w:r>
        <w:t xml:space="preserve">Медицинские организации, оказывающие паллиативную медицинскую помощь, </w:t>
      </w:r>
      <w:r>
        <w:lastRenderedPageBreak/>
        <w:t>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93462" w:rsidRDefault="00493462" w:rsidP="0049346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493462" w:rsidRDefault="00493462" w:rsidP="00493462">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93462" w:rsidRDefault="00493462" w:rsidP="00493462">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493462" w:rsidRDefault="00493462" w:rsidP="00493462">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t>неинвазивных</w:t>
      </w:r>
      <w:proofErr w:type="spellEnd"/>
      <w:r>
        <w:t xml:space="preserve"> лекарственных формах, в том числе применяемых у детей.</w:t>
      </w:r>
    </w:p>
    <w:p w:rsidR="00493462" w:rsidRDefault="00493462" w:rsidP="00493462">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493462" w:rsidRDefault="00493462" w:rsidP="00493462">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493462" w:rsidRDefault="00493462" w:rsidP="00493462">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w:t>
      </w:r>
      <w:r>
        <w:lastRenderedPageBreak/>
        <w:t>Министерством здравоохранения Российской Федерации.</w:t>
      </w:r>
    </w:p>
    <w:p w:rsidR="00493462" w:rsidRDefault="00493462" w:rsidP="0049346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493462" w:rsidRDefault="00493462" w:rsidP="00493462">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493462" w:rsidRDefault="00493462" w:rsidP="00493462">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493462" w:rsidRDefault="00493462" w:rsidP="0049346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493462" w:rsidRDefault="00493462" w:rsidP="00493462">
      <w:pPr>
        <w:pStyle w:val="ConsPlusNormal"/>
        <w:spacing w:before="220"/>
        <w:ind w:firstLine="540"/>
        <w:jc w:val="both"/>
      </w:pPr>
      <w:r>
        <w:t>Медицинская помощь оказывается в следующих формах:</w:t>
      </w:r>
    </w:p>
    <w:p w:rsidR="00493462" w:rsidRDefault="00493462" w:rsidP="00493462">
      <w:pPr>
        <w:pStyle w:val="ConsPlusNormal"/>
        <w:spacing w:before="220"/>
        <w:ind w:firstLine="540"/>
        <w:jc w:val="both"/>
      </w:pPr>
      <w:proofErr w:type="gramStart"/>
      <w:r>
        <w:t>экстренная</w:t>
      </w:r>
      <w:proofErr w:type="gramEnd"/>
      <w:r>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93462" w:rsidRDefault="00493462" w:rsidP="00493462">
      <w:pPr>
        <w:pStyle w:val="ConsPlusNormal"/>
        <w:spacing w:before="220"/>
        <w:ind w:firstLine="540"/>
        <w:jc w:val="both"/>
      </w:pPr>
      <w:proofErr w:type="gramStart"/>
      <w:r>
        <w:t>неотложная</w:t>
      </w:r>
      <w:proofErr w:type="gramEnd"/>
      <w: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93462" w:rsidRDefault="00493462" w:rsidP="00493462">
      <w:pPr>
        <w:pStyle w:val="ConsPlusNormal"/>
        <w:spacing w:before="220"/>
        <w:ind w:firstLine="540"/>
        <w:jc w:val="both"/>
      </w:pPr>
      <w:proofErr w:type="gramStart"/>
      <w:r>
        <w:t>плановая</w:t>
      </w:r>
      <w:proofErr w:type="gramEnd"/>
      <w:r>
        <w:t xml:space="preserve">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93462" w:rsidRDefault="00493462" w:rsidP="00493462">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w:t>
      </w:r>
      <w:r>
        <w:lastRenderedPageBreak/>
        <w:t>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493462" w:rsidRDefault="00493462" w:rsidP="00493462">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93462" w:rsidRDefault="00493462" w:rsidP="00493462">
      <w:pPr>
        <w:pStyle w:val="ConsPlusNormal"/>
        <w:jc w:val="both"/>
      </w:pPr>
    </w:p>
    <w:p w:rsidR="00493462" w:rsidRDefault="00493462" w:rsidP="00493462">
      <w:pPr>
        <w:pStyle w:val="ConsPlusTitle"/>
        <w:jc w:val="center"/>
        <w:outlineLvl w:val="1"/>
      </w:pPr>
      <w:r>
        <w:t>III. Перечень заболеваний и состояний, оказание</w:t>
      </w:r>
    </w:p>
    <w:p w:rsidR="00493462" w:rsidRDefault="00493462" w:rsidP="00493462">
      <w:pPr>
        <w:pStyle w:val="ConsPlusTitle"/>
        <w:jc w:val="center"/>
      </w:pPr>
      <w:proofErr w:type="gramStart"/>
      <w:r>
        <w:t>медицинской</w:t>
      </w:r>
      <w:proofErr w:type="gramEnd"/>
      <w:r>
        <w:t xml:space="preserve"> помощи при которых осуществляется бесплатно,</w:t>
      </w:r>
    </w:p>
    <w:p w:rsidR="00493462" w:rsidRDefault="00493462" w:rsidP="00493462">
      <w:pPr>
        <w:pStyle w:val="ConsPlusTitle"/>
        <w:jc w:val="center"/>
      </w:pPr>
      <w:proofErr w:type="gramStart"/>
      <w:r>
        <w:t>и</w:t>
      </w:r>
      <w:proofErr w:type="gramEnd"/>
      <w:r>
        <w:t xml:space="preserve"> категории граждан, оказание медицинской помощи которым</w:t>
      </w:r>
    </w:p>
    <w:p w:rsidR="00493462" w:rsidRDefault="00493462" w:rsidP="00493462">
      <w:pPr>
        <w:pStyle w:val="ConsPlusTitle"/>
        <w:jc w:val="center"/>
      </w:pPr>
      <w:proofErr w:type="gramStart"/>
      <w:r>
        <w:t>осуществляется</w:t>
      </w:r>
      <w:proofErr w:type="gramEnd"/>
      <w:r>
        <w:t xml:space="preserve"> бесплатно</w:t>
      </w:r>
    </w:p>
    <w:p w:rsidR="00493462" w:rsidRDefault="00493462" w:rsidP="00493462">
      <w:pPr>
        <w:pStyle w:val="ConsPlusNormal"/>
        <w:jc w:val="both"/>
      </w:pPr>
    </w:p>
    <w:p w:rsidR="00493462" w:rsidRDefault="00493462" w:rsidP="00493462">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493462" w:rsidRDefault="00493462" w:rsidP="00493462">
      <w:pPr>
        <w:pStyle w:val="ConsPlusNormal"/>
        <w:spacing w:before="220"/>
        <w:ind w:firstLine="540"/>
        <w:jc w:val="both"/>
      </w:pPr>
      <w:proofErr w:type="gramStart"/>
      <w:r>
        <w:t>инфекционные</w:t>
      </w:r>
      <w:proofErr w:type="gramEnd"/>
      <w:r>
        <w:t xml:space="preserve"> и паразитарные болезни;</w:t>
      </w:r>
    </w:p>
    <w:p w:rsidR="00493462" w:rsidRDefault="00493462" w:rsidP="00493462">
      <w:pPr>
        <w:pStyle w:val="ConsPlusNormal"/>
        <w:spacing w:before="220"/>
        <w:ind w:firstLine="540"/>
        <w:jc w:val="both"/>
      </w:pPr>
      <w:proofErr w:type="gramStart"/>
      <w:r>
        <w:t>новообразования</w:t>
      </w:r>
      <w:proofErr w:type="gramEnd"/>
      <w:r>
        <w:t>;</w:t>
      </w:r>
    </w:p>
    <w:p w:rsidR="00493462" w:rsidRDefault="00493462" w:rsidP="00493462">
      <w:pPr>
        <w:pStyle w:val="ConsPlusNormal"/>
        <w:spacing w:before="220"/>
        <w:ind w:firstLine="540"/>
        <w:jc w:val="both"/>
      </w:pPr>
      <w:proofErr w:type="gramStart"/>
      <w:r>
        <w:t>болезни</w:t>
      </w:r>
      <w:proofErr w:type="gramEnd"/>
      <w:r>
        <w:t xml:space="preserve"> эндокринной системы;</w:t>
      </w:r>
    </w:p>
    <w:p w:rsidR="00493462" w:rsidRDefault="00493462" w:rsidP="00493462">
      <w:pPr>
        <w:pStyle w:val="ConsPlusNormal"/>
        <w:spacing w:before="220"/>
        <w:ind w:firstLine="540"/>
        <w:jc w:val="both"/>
      </w:pPr>
      <w:proofErr w:type="gramStart"/>
      <w:r>
        <w:t>расстройства</w:t>
      </w:r>
      <w:proofErr w:type="gramEnd"/>
      <w:r>
        <w:t xml:space="preserve"> питания и нарушения обмена веществ;</w:t>
      </w:r>
    </w:p>
    <w:p w:rsidR="00493462" w:rsidRDefault="00493462" w:rsidP="00493462">
      <w:pPr>
        <w:pStyle w:val="ConsPlusNormal"/>
        <w:spacing w:before="220"/>
        <w:ind w:firstLine="540"/>
        <w:jc w:val="both"/>
      </w:pPr>
      <w:proofErr w:type="gramStart"/>
      <w:r>
        <w:t>болезни</w:t>
      </w:r>
      <w:proofErr w:type="gramEnd"/>
      <w:r>
        <w:t xml:space="preserve"> нервной системы;</w:t>
      </w:r>
    </w:p>
    <w:p w:rsidR="00493462" w:rsidRDefault="00493462" w:rsidP="00493462">
      <w:pPr>
        <w:pStyle w:val="ConsPlusNormal"/>
        <w:spacing w:before="220"/>
        <w:ind w:firstLine="540"/>
        <w:jc w:val="both"/>
      </w:pPr>
      <w:proofErr w:type="gramStart"/>
      <w:r>
        <w:t>болезни</w:t>
      </w:r>
      <w:proofErr w:type="gramEnd"/>
      <w:r>
        <w:t xml:space="preserve"> крови, кроветворных органов;</w:t>
      </w:r>
    </w:p>
    <w:p w:rsidR="00493462" w:rsidRDefault="00493462" w:rsidP="00493462">
      <w:pPr>
        <w:pStyle w:val="ConsPlusNormal"/>
        <w:spacing w:before="220"/>
        <w:ind w:firstLine="540"/>
        <w:jc w:val="both"/>
      </w:pPr>
      <w:proofErr w:type="gramStart"/>
      <w:r>
        <w:t>отдельные</w:t>
      </w:r>
      <w:proofErr w:type="gramEnd"/>
      <w:r>
        <w:t xml:space="preserve"> нарушения, вовлекающие иммунный механизм;</w:t>
      </w:r>
    </w:p>
    <w:p w:rsidR="00493462" w:rsidRDefault="00493462" w:rsidP="00493462">
      <w:pPr>
        <w:pStyle w:val="ConsPlusNormal"/>
        <w:spacing w:before="220"/>
        <w:ind w:firstLine="540"/>
        <w:jc w:val="both"/>
      </w:pPr>
      <w:proofErr w:type="gramStart"/>
      <w:r>
        <w:t>болезни</w:t>
      </w:r>
      <w:proofErr w:type="gramEnd"/>
      <w:r>
        <w:t xml:space="preserve"> глаза и его придаточного аппарата;</w:t>
      </w:r>
    </w:p>
    <w:p w:rsidR="00493462" w:rsidRDefault="00493462" w:rsidP="00493462">
      <w:pPr>
        <w:pStyle w:val="ConsPlusNormal"/>
        <w:spacing w:before="220"/>
        <w:ind w:firstLine="540"/>
        <w:jc w:val="both"/>
      </w:pPr>
      <w:proofErr w:type="gramStart"/>
      <w:r>
        <w:t>болезни</w:t>
      </w:r>
      <w:proofErr w:type="gramEnd"/>
      <w:r>
        <w:t xml:space="preserve"> уха и сосцевидного отростка;</w:t>
      </w:r>
    </w:p>
    <w:p w:rsidR="00493462" w:rsidRDefault="00493462" w:rsidP="00493462">
      <w:pPr>
        <w:pStyle w:val="ConsPlusNormal"/>
        <w:spacing w:before="220"/>
        <w:ind w:firstLine="540"/>
        <w:jc w:val="both"/>
      </w:pPr>
      <w:proofErr w:type="gramStart"/>
      <w:r>
        <w:t>болезни</w:t>
      </w:r>
      <w:proofErr w:type="gramEnd"/>
      <w:r>
        <w:t xml:space="preserve"> системы кровообращения;</w:t>
      </w:r>
    </w:p>
    <w:p w:rsidR="00493462" w:rsidRDefault="00493462" w:rsidP="00493462">
      <w:pPr>
        <w:pStyle w:val="ConsPlusNormal"/>
        <w:spacing w:before="220"/>
        <w:ind w:firstLine="540"/>
        <w:jc w:val="both"/>
      </w:pPr>
      <w:proofErr w:type="gramStart"/>
      <w:r>
        <w:t>болезни</w:t>
      </w:r>
      <w:proofErr w:type="gramEnd"/>
      <w:r>
        <w:t xml:space="preserve"> органов дыхания;</w:t>
      </w:r>
    </w:p>
    <w:p w:rsidR="00493462" w:rsidRDefault="00493462" w:rsidP="00493462">
      <w:pPr>
        <w:pStyle w:val="ConsPlusNormal"/>
        <w:spacing w:before="220"/>
        <w:ind w:firstLine="540"/>
        <w:jc w:val="both"/>
      </w:pPr>
      <w:proofErr w:type="gramStart"/>
      <w:r>
        <w:t>болезни</w:t>
      </w:r>
      <w:proofErr w:type="gramEnd"/>
      <w:r>
        <w:t xml:space="preserve"> органов пищеварения, в том числе болезни полости рта, слюнных желез и челюстей (за исключением зубного протезирования);</w:t>
      </w:r>
    </w:p>
    <w:p w:rsidR="00493462" w:rsidRDefault="00493462" w:rsidP="00493462">
      <w:pPr>
        <w:pStyle w:val="ConsPlusNormal"/>
        <w:spacing w:before="220"/>
        <w:ind w:firstLine="540"/>
        <w:jc w:val="both"/>
      </w:pPr>
      <w:proofErr w:type="gramStart"/>
      <w:r>
        <w:t>болезни</w:t>
      </w:r>
      <w:proofErr w:type="gramEnd"/>
      <w:r>
        <w:t xml:space="preserve"> мочеполовой системы;</w:t>
      </w:r>
    </w:p>
    <w:p w:rsidR="00493462" w:rsidRDefault="00493462" w:rsidP="00493462">
      <w:pPr>
        <w:pStyle w:val="ConsPlusNormal"/>
        <w:spacing w:before="220"/>
        <w:ind w:firstLine="540"/>
        <w:jc w:val="both"/>
      </w:pPr>
      <w:proofErr w:type="gramStart"/>
      <w:r>
        <w:t>болезни</w:t>
      </w:r>
      <w:proofErr w:type="gramEnd"/>
      <w:r>
        <w:t xml:space="preserve"> кожи и подкожной клетчатки;</w:t>
      </w:r>
    </w:p>
    <w:p w:rsidR="00493462" w:rsidRDefault="00493462" w:rsidP="00493462">
      <w:pPr>
        <w:pStyle w:val="ConsPlusNormal"/>
        <w:spacing w:before="220"/>
        <w:ind w:firstLine="540"/>
        <w:jc w:val="both"/>
      </w:pPr>
      <w:proofErr w:type="gramStart"/>
      <w:r>
        <w:t>болезни</w:t>
      </w:r>
      <w:proofErr w:type="gramEnd"/>
      <w:r>
        <w:t xml:space="preserve"> костно-мышечной системы и соединительной ткани;</w:t>
      </w:r>
    </w:p>
    <w:p w:rsidR="00493462" w:rsidRDefault="00493462" w:rsidP="00493462">
      <w:pPr>
        <w:pStyle w:val="ConsPlusNormal"/>
        <w:spacing w:before="220"/>
        <w:ind w:firstLine="540"/>
        <w:jc w:val="both"/>
      </w:pPr>
      <w:proofErr w:type="gramStart"/>
      <w:r>
        <w:t>травмы</w:t>
      </w:r>
      <w:proofErr w:type="gramEnd"/>
      <w:r>
        <w:t>, отравления и некоторые другие последствия воздействия внешних причин;</w:t>
      </w:r>
    </w:p>
    <w:p w:rsidR="00493462" w:rsidRDefault="00493462" w:rsidP="00493462">
      <w:pPr>
        <w:pStyle w:val="ConsPlusNormal"/>
        <w:spacing w:before="220"/>
        <w:ind w:firstLine="540"/>
        <w:jc w:val="both"/>
      </w:pPr>
      <w:proofErr w:type="gramStart"/>
      <w:r>
        <w:t>врожденные</w:t>
      </w:r>
      <w:proofErr w:type="gramEnd"/>
      <w:r>
        <w:t xml:space="preserve"> аномалии (пороки развития);</w:t>
      </w:r>
    </w:p>
    <w:p w:rsidR="00493462" w:rsidRDefault="00493462" w:rsidP="00493462">
      <w:pPr>
        <w:pStyle w:val="ConsPlusNormal"/>
        <w:spacing w:before="220"/>
        <w:ind w:firstLine="540"/>
        <w:jc w:val="both"/>
      </w:pPr>
      <w:proofErr w:type="gramStart"/>
      <w:r>
        <w:t>деформации</w:t>
      </w:r>
      <w:proofErr w:type="gramEnd"/>
      <w:r>
        <w:t xml:space="preserve"> и хромосомные нарушения;</w:t>
      </w:r>
    </w:p>
    <w:p w:rsidR="00493462" w:rsidRDefault="00493462" w:rsidP="00493462">
      <w:pPr>
        <w:pStyle w:val="ConsPlusNormal"/>
        <w:spacing w:before="220"/>
        <w:ind w:firstLine="540"/>
        <w:jc w:val="both"/>
      </w:pPr>
      <w:proofErr w:type="gramStart"/>
      <w:r>
        <w:lastRenderedPageBreak/>
        <w:t>беременность</w:t>
      </w:r>
      <w:proofErr w:type="gramEnd"/>
      <w:r>
        <w:t>, роды, послеродовой период и аборты;</w:t>
      </w:r>
    </w:p>
    <w:p w:rsidR="00493462" w:rsidRDefault="00493462" w:rsidP="00493462">
      <w:pPr>
        <w:pStyle w:val="ConsPlusNormal"/>
        <w:spacing w:before="220"/>
        <w:ind w:firstLine="540"/>
        <w:jc w:val="both"/>
      </w:pPr>
      <w:proofErr w:type="gramStart"/>
      <w:r>
        <w:t>отдельные</w:t>
      </w:r>
      <w:proofErr w:type="gramEnd"/>
      <w:r>
        <w:t xml:space="preserve"> состояния, возникающие у детей в перинатальный период;</w:t>
      </w:r>
    </w:p>
    <w:p w:rsidR="00493462" w:rsidRDefault="00493462" w:rsidP="00493462">
      <w:pPr>
        <w:pStyle w:val="ConsPlusNormal"/>
        <w:spacing w:before="220"/>
        <w:ind w:firstLine="540"/>
        <w:jc w:val="both"/>
      </w:pPr>
      <w:proofErr w:type="gramStart"/>
      <w:r>
        <w:t>психические</w:t>
      </w:r>
      <w:proofErr w:type="gramEnd"/>
      <w:r>
        <w:t xml:space="preserve"> расстройства и расстройства поведения;</w:t>
      </w:r>
    </w:p>
    <w:p w:rsidR="00493462" w:rsidRDefault="00493462" w:rsidP="00493462">
      <w:pPr>
        <w:pStyle w:val="ConsPlusNormal"/>
        <w:spacing w:before="220"/>
        <w:ind w:firstLine="540"/>
        <w:jc w:val="both"/>
      </w:pPr>
      <w:proofErr w:type="gramStart"/>
      <w:r>
        <w:t>симптомы</w:t>
      </w:r>
      <w:proofErr w:type="gramEnd"/>
      <w:r>
        <w:t>, признаки и отклонения от нормы, не отнесенные к заболеваниям и состояниям.</w:t>
      </w:r>
    </w:p>
    <w:p w:rsidR="00493462" w:rsidRDefault="00493462" w:rsidP="0049346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493462" w:rsidRDefault="00493462" w:rsidP="0049346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493462" w:rsidRDefault="00493462" w:rsidP="00493462">
      <w:pPr>
        <w:pStyle w:val="ConsPlusNormal"/>
        <w:spacing w:before="220"/>
        <w:ind w:firstLine="540"/>
        <w:jc w:val="both"/>
      </w:pPr>
      <w:proofErr w:type="gramStart"/>
      <w:r>
        <w:t>на</w:t>
      </w:r>
      <w:proofErr w:type="gramEnd"/>
      <w:r>
        <w:t xml:space="preserve"> обеспечение лекарственными препаратами в соответствии с разделом V Программы;</w:t>
      </w:r>
    </w:p>
    <w:p w:rsidR="00493462" w:rsidRDefault="00493462" w:rsidP="00493462">
      <w:pPr>
        <w:pStyle w:val="ConsPlusNormal"/>
        <w:spacing w:before="220"/>
        <w:ind w:firstLine="540"/>
        <w:jc w:val="both"/>
      </w:pPr>
      <w:proofErr w:type="gramStart"/>
      <w:r>
        <w:t>на</w:t>
      </w:r>
      <w:proofErr w:type="gramEnd"/>
      <w:r>
        <w:t xml:space="preserve">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493462" w:rsidRDefault="00493462" w:rsidP="00493462">
      <w:pPr>
        <w:pStyle w:val="ConsPlusNormal"/>
        <w:spacing w:before="220"/>
        <w:ind w:firstLine="540"/>
        <w:jc w:val="both"/>
      </w:pPr>
      <w:proofErr w:type="gramStart"/>
      <w:r>
        <w:t>на</w:t>
      </w:r>
      <w:proofErr w:type="gramEnd"/>
      <w:r>
        <w:t xml:space="preserve">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493462" w:rsidRDefault="00493462" w:rsidP="00493462">
      <w:pPr>
        <w:pStyle w:val="ConsPlusNormal"/>
        <w:spacing w:before="220"/>
        <w:ind w:firstLine="540"/>
        <w:jc w:val="both"/>
      </w:pPr>
      <w:proofErr w:type="gramStart"/>
      <w:r>
        <w:t>на</w:t>
      </w:r>
      <w:proofErr w:type="gramEnd"/>
      <w:r>
        <w:t xml:space="preserve">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93462" w:rsidRDefault="00493462" w:rsidP="00493462">
      <w:pPr>
        <w:pStyle w:val="ConsPlusNormal"/>
        <w:spacing w:before="220"/>
        <w:ind w:firstLine="540"/>
        <w:jc w:val="both"/>
      </w:pPr>
      <w:proofErr w:type="gramStart"/>
      <w:r>
        <w:t>на</w:t>
      </w:r>
      <w:proofErr w:type="gramEnd"/>
      <w:r>
        <w:t xml:space="preserve">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493462" w:rsidRDefault="00493462" w:rsidP="00493462">
      <w:pPr>
        <w:pStyle w:val="ConsPlusNormal"/>
        <w:spacing w:before="220"/>
        <w:ind w:firstLine="540"/>
        <w:jc w:val="both"/>
      </w:pPr>
      <w:proofErr w:type="gramStart"/>
      <w:r>
        <w:t>на</w:t>
      </w:r>
      <w:proofErr w:type="gramEnd"/>
      <w:r>
        <w:t xml:space="preserve"> </w:t>
      </w:r>
      <w:proofErr w:type="spellStart"/>
      <w:r>
        <w:t>пренатальную</w:t>
      </w:r>
      <w:proofErr w:type="spellEnd"/>
      <w:r>
        <w:t xml:space="preserve"> (дородовую) диагностику нарушений развития ребенка - беременные женщины;</w:t>
      </w:r>
    </w:p>
    <w:p w:rsidR="00493462" w:rsidRDefault="00493462" w:rsidP="00493462">
      <w:pPr>
        <w:pStyle w:val="ConsPlusNormal"/>
        <w:spacing w:before="220"/>
        <w:ind w:firstLine="540"/>
        <w:jc w:val="both"/>
      </w:pPr>
      <w:proofErr w:type="gramStart"/>
      <w:r>
        <w:t>на</w:t>
      </w:r>
      <w:proofErr w:type="gramEnd"/>
      <w:r>
        <w:t xml:space="preserve"> </w:t>
      </w:r>
      <w:proofErr w:type="spellStart"/>
      <w:r>
        <w:t>аудиологический</w:t>
      </w:r>
      <w:proofErr w:type="spellEnd"/>
      <w:r>
        <w:t xml:space="preserve"> скрининг - новорожденные дети и дети первого года жизни;</w:t>
      </w:r>
    </w:p>
    <w:p w:rsidR="00493462" w:rsidRDefault="00493462" w:rsidP="00493462">
      <w:pPr>
        <w:pStyle w:val="ConsPlusNormal"/>
        <w:spacing w:before="220"/>
        <w:ind w:firstLine="540"/>
        <w:jc w:val="both"/>
      </w:pPr>
      <w:proofErr w:type="gramStart"/>
      <w:r>
        <w:t>на</w:t>
      </w:r>
      <w:proofErr w:type="gramEnd"/>
      <w:r>
        <w:t xml:space="preserve">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493462" w:rsidRDefault="00493462" w:rsidP="00493462">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493462" w:rsidRDefault="00493462" w:rsidP="00493462">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493462" w:rsidRDefault="00493462" w:rsidP="00493462">
      <w:pPr>
        <w:pStyle w:val="ConsPlusNormal"/>
        <w:spacing w:before="220"/>
        <w:ind w:firstLine="540"/>
        <w:jc w:val="both"/>
      </w:pPr>
      <w:r>
        <w:lastRenderedPageBreak/>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493462" w:rsidRDefault="00493462" w:rsidP="00493462">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131840" w:rsidRDefault="00493462">
      <w:bookmarkStart w:id="0" w:name="_GoBack"/>
      <w:bookmarkEnd w:id="0"/>
    </w:p>
    <w:sectPr w:rsidR="00131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62"/>
    <w:rsid w:val="0008001C"/>
    <w:rsid w:val="00493462"/>
    <w:rsid w:val="00C6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FF54-53EC-43F8-869F-E7E0093C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46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FF6AC3C8A075B3B1767B3CD8C7D0796EAE660375CE76C8D10E2732B23D4FBF715F54D0A200EDF73C7525A6502B7644CADFC902C6D7962257F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3414</Words>
  <Characters>19463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Анастасия Сивачева</cp:lastModifiedBy>
  <cp:revision>1</cp:revision>
  <dcterms:created xsi:type="dcterms:W3CDTF">2022-01-10T11:11:00Z</dcterms:created>
  <dcterms:modified xsi:type="dcterms:W3CDTF">2022-01-10T11:12:00Z</dcterms:modified>
</cp:coreProperties>
</file>