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0D5" w:rsidRPr="00B7794E" w:rsidRDefault="001900D5" w:rsidP="001900D5">
      <w:pPr>
        <w:pStyle w:val="ConsPlusTitle"/>
        <w:jc w:val="center"/>
        <w:outlineLvl w:val="0"/>
        <w:rPr>
          <w:rFonts w:ascii="Times New Roman" w:hAnsi="Times New Roman" w:cs="Times New Roman"/>
        </w:rPr>
      </w:pPr>
      <w:bookmarkStart w:id="0" w:name="_GoBack"/>
      <w:bookmarkEnd w:id="0"/>
      <w:r w:rsidRPr="00B7794E">
        <w:rPr>
          <w:rFonts w:ascii="Times New Roman" w:hAnsi="Times New Roman" w:cs="Times New Roman"/>
        </w:rPr>
        <w:t>ПОРЯДОК И УСЛОВИЯ ПРЕДОСТАВЛЕНИЯ МЕДИЦИНСКОЙ ПОМОЩИ В СООТВЕТСТВИИ С ГОСУДАРСТВЕННОЙ ПРОГРАММОЙ ПО ОМС НА 202</w:t>
      </w:r>
      <w:r>
        <w:rPr>
          <w:rFonts w:ascii="Times New Roman" w:hAnsi="Times New Roman" w:cs="Times New Roman"/>
        </w:rPr>
        <w:t>1</w:t>
      </w:r>
      <w:r w:rsidRPr="00B7794E">
        <w:rPr>
          <w:rFonts w:ascii="Times New Roman" w:hAnsi="Times New Roman" w:cs="Times New Roman"/>
        </w:rPr>
        <w:t xml:space="preserve"> ГОД И НА ПЛАНОВЫЙ ПЕРИОД</w:t>
      </w:r>
    </w:p>
    <w:p w:rsidR="001900D5" w:rsidRDefault="001900D5" w:rsidP="001900D5">
      <w:pPr>
        <w:pStyle w:val="ConsPlusTitle"/>
        <w:jc w:val="center"/>
        <w:outlineLvl w:val="0"/>
        <w:rPr>
          <w:rFonts w:ascii="Times New Roman" w:hAnsi="Times New Roman" w:cs="Times New Roman"/>
        </w:rPr>
      </w:pPr>
      <w:r w:rsidRPr="00B7794E">
        <w:rPr>
          <w:rFonts w:ascii="Times New Roman" w:hAnsi="Times New Roman" w:cs="Times New Roman"/>
        </w:rPr>
        <w:t>202</w:t>
      </w:r>
      <w:r>
        <w:rPr>
          <w:rFonts w:ascii="Times New Roman" w:hAnsi="Times New Roman" w:cs="Times New Roman"/>
        </w:rPr>
        <w:t>2</w:t>
      </w:r>
      <w:r w:rsidRPr="00B7794E">
        <w:rPr>
          <w:rFonts w:ascii="Times New Roman" w:hAnsi="Times New Roman" w:cs="Times New Roman"/>
        </w:rPr>
        <w:t xml:space="preserve"> И 202</w:t>
      </w:r>
      <w:r>
        <w:rPr>
          <w:rFonts w:ascii="Times New Roman" w:hAnsi="Times New Roman" w:cs="Times New Roman"/>
        </w:rPr>
        <w:t>3</w:t>
      </w:r>
      <w:r w:rsidRPr="00B7794E">
        <w:rPr>
          <w:rFonts w:ascii="Times New Roman" w:hAnsi="Times New Roman" w:cs="Times New Roman"/>
        </w:rPr>
        <w:t xml:space="preserve"> ГОДОВ</w:t>
      </w:r>
    </w:p>
    <w:p w:rsidR="001900D5" w:rsidRDefault="001900D5" w:rsidP="001900D5">
      <w:pPr>
        <w:pStyle w:val="ConsPlusTitle"/>
        <w:jc w:val="center"/>
        <w:outlineLvl w:val="0"/>
        <w:rPr>
          <w:rFonts w:ascii="Times New Roman" w:hAnsi="Times New Roman" w:cs="Times New Roman"/>
        </w:rPr>
      </w:pPr>
    </w:p>
    <w:p w:rsidR="001900D5" w:rsidRDefault="001900D5" w:rsidP="001900D5">
      <w:pPr>
        <w:pStyle w:val="ConsPlusTitle"/>
        <w:jc w:val="center"/>
        <w:outlineLvl w:val="0"/>
        <w:rPr>
          <w:rFonts w:ascii="Times New Roman" w:hAnsi="Times New Roman" w:cs="Times New Roman"/>
        </w:rPr>
      </w:pPr>
    </w:p>
    <w:p w:rsidR="00EE6D2A" w:rsidRDefault="00EE6D2A">
      <w:pPr>
        <w:pStyle w:val="ConsPlusNormal"/>
        <w:jc w:val="both"/>
        <w:outlineLvl w:val="0"/>
      </w:pPr>
    </w:p>
    <w:p w:rsidR="00EE6D2A" w:rsidRDefault="00EE6D2A">
      <w:pPr>
        <w:pStyle w:val="ConsPlusNormal"/>
        <w:jc w:val="both"/>
      </w:pPr>
    </w:p>
    <w:p w:rsidR="00EE6D2A" w:rsidRDefault="00EE6D2A">
      <w:pPr>
        <w:pStyle w:val="ConsPlusNormal"/>
        <w:jc w:val="both"/>
      </w:pPr>
    </w:p>
    <w:p w:rsidR="00EE6D2A" w:rsidRDefault="00EE6D2A">
      <w:pPr>
        <w:pStyle w:val="ConsPlusNormal"/>
        <w:jc w:val="right"/>
        <w:outlineLvl w:val="0"/>
      </w:pPr>
      <w:r>
        <w:t>Утверждена</w:t>
      </w:r>
    </w:p>
    <w:p w:rsidR="00EE6D2A" w:rsidRDefault="00EE6D2A">
      <w:pPr>
        <w:pStyle w:val="ConsPlusNormal"/>
        <w:jc w:val="right"/>
      </w:pPr>
      <w:r>
        <w:t>постановлением Правительства</w:t>
      </w:r>
    </w:p>
    <w:p w:rsidR="00EE6D2A" w:rsidRDefault="00EE6D2A">
      <w:pPr>
        <w:pStyle w:val="ConsPlusNormal"/>
        <w:jc w:val="right"/>
      </w:pPr>
      <w:r>
        <w:t>Российской Федерации</w:t>
      </w:r>
    </w:p>
    <w:p w:rsidR="00EE6D2A" w:rsidRDefault="00EE6D2A">
      <w:pPr>
        <w:pStyle w:val="ConsPlusNormal"/>
        <w:jc w:val="right"/>
      </w:pPr>
      <w:r>
        <w:t>от 28 декабря 2020 г. N 2299</w:t>
      </w:r>
    </w:p>
    <w:p w:rsidR="00EE6D2A" w:rsidRDefault="00EE6D2A">
      <w:pPr>
        <w:pStyle w:val="ConsPlusNormal"/>
      </w:pPr>
    </w:p>
    <w:p w:rsidR="00EE6D2A" w:rsidRDefault="00EE6D2A">
      <w:pPr>
        <w:pStyle w:val="ConsPlusTitle"/>
        <w:jc w:val="center"/>
      </w:pPr>
      <w:bookmarkStart w:id="1" w:name="P44"/>
      <w:bookmarkEnd w:id="1"/>
      <w:r>
        <w:t>ПРОГРАММА</w:t>
      </w:r>
    </w:p>
    <w:p w:rsidR="00EE6D2A" w:rsidRDefault="00EE6D2A">
      <w:pPr>
        <w:pStyle w:val="ConsPlusTitle"/>
        <w:jc w:val="center"/>
      </w:pPr>
      <w:r>
        <w:t>ГОСУДАРСТВЕННЫХ ГАРАНТИЙ БЕСПЛАТНОГО ОКАЗАНИЯ ГРАЖДАНАМ</w:t>
      </w:r>
    </w:p>
    <w:p w:rsidR="00EE6D2A" w:rsidRDefault="00EE6D2A">
      <w:pPr>
        <w:pStyle w:val="ConsPlusTitle"/>
        <w:jc w:val="center"/>
      </w:pPr>
      <w:r>
        <w:t>МЕДИЦИНСКОЙ ПОМОЩИ НА 2021 ГОД И НА ПЛАНОВЫЙ ПЕРИОД</w:t>
      </w:r>
    </w:p>
    <w:p w:rsidR="00EE6D2A" w:rsidRDefault="00EE6D2A">
      <w:pPr>
        <w:pStyle w:val="ConsPlusTitle"/>
        <w:jc w:val="center"/>
      </w:pPr>
      <w:r>
        <w:t>2022 И 2023 ГОДОВ</w:t>
      </w:r>
    </w:p>
    <w:p w:rsidR="00EE6D2A" w:rsidRDefault="00EE6D2A">
      <w:pPr>
        <w:pStyle w:val="ConsPlusNormal"/>
        <w:jc w:val="both"/>
      </w:pPr>
    </w:p>
    <w:p w:rsidR="00EE6D2A" w:rsidRDefault="00EE6D2A">
      <w:pPr>
        <w:pStyle w:val="ConsPlusTitle"/>
        <w:jc w:val="center"/>
        <w:outlineLvl w:val="1"/>
      </w:pPr>
      <w:r>
        <w:t>I. Общие положения</w:t>
      </w:r>
    </w:p>
    <w:p w:rsidR="00EE6D2A" w:rsidRDefault="00EE6D2A">
      <w:pPr>
        <w:pStyle w:val="ConsPlusNormal"/>
        <w:jc w:val="both"/>
      </w:pPr>
    </w:p>
    <w:p w:rsidR="00EE6D2A" w:rsidRDefault="00EE6D2A">
      <w:pPr>
        <w:pStyle w:val="ConsPlusNormal"/>
        <w:ind w:firstLine="540"/>
        <w:jc w:val="both"/>
      </w:pPr>
      <w:r>
        <w:t xml:space="preserve">В соответствии с Федеральным </w:t>
      </w:r>
      <w:hyperlink r:id="rId4"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EE6D2A" w:rsidRDefault="00EE6D2A">
      <w:pPr>
        <w:pStyle w:val="ConsPlusNormal"/>
        <w:spacing w:before="220"/>
        <w:ind w:firstLine="540"/>
        <w:jc w:val="both"/>
      </w:pPr>
      <w:r>
        <w:t xml:space="preserve">Программа государственных гарантий бесплатного оказания гражданам медицинской помощи на 2021 год и на плановый период 2022 и 2023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w:t>
      </w:r>
      <w:proofErr w:type="spellStart"/>
      <w:r>
        <w:t>подушевые</w:t>
      </w:r>
      <w:proofErr w:type="spellEnd"/>
      <w:r>
        <w:t xml:space="preserve">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EE6D2A" w:rsidRDefault="00EE6D2A">
      <w:pPr>
        <w:pStyle w:val="ConsPlusNormal"/>
        <w:spacing w:before="220"/>
        <w:ind w:firstLine="540"/>
        <w:jc w:val="both"/>
      </w:pPr>
      <w:r>
        <w:t xml:space="preserve">Программа формируется с учетом </w:t>
      </w:r>
      <w:hyperlink r:id="rId5" w:history="1">
        <w:r>
          <w:rPr>
            <w:color w:val="0000FF"/>
          </w:rPr>
          <w:t>порядков</w:t>
        </w:r>
      </w:hyperlink>
      <w:r>
        <w:t xml:space="preserve"> оказания медицинской помощи и </w:t>
      </w:r>
      <w:hyperlink r:id="rId6"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E6D2A" w:rsidRDefault="00EE6D2A">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2021 год и на плановый период 2022 и 2023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обязательного медицинского страхования, территориальная программа).</w:t>
      </w:r>
    </w:p>
    <w:p w:rsidR="00EE6D2A" w:rsidRDefault="00EE6D2A">
      <w:pPr>
        <w:pStyle w:val="ConsPlusNormal"/>
        <w:spacing w:before="220"/>
        <w:ind w:firstLine="540"/>
        <w:jc w:val="both"/>
      </w:pPr>
      <w:r>
        <w:t xml:space="preserve">В соответствии с </w:t>
      </w:r>
      <w:hyperlink r:id="rId7" w:history="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w:t>
      </w:r>
      <w:r>
        <w:lastRenderedPageBreak/>
        <w:t xml:space="preserve">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8" w:history="1">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EE6D2A" w:rsidRDefault="00EE6D2A">
      <w:pPr>
        <w:pStyle w:val="ConsPlusNormal"/>
        <w:spacing w:before="220"/>
        <w:ind w:firstLine="540"/>
        <w:jc w:val="both"/>
      </w:pPr>
      <w: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EE6D2A" w:rsidRDefault="00EE6D2A">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EE6D2A" w:rsidRDefault="00EE6D2A">
      <w:pPr>
        <w:pStyle w:val="ConsPlusNormal"/>
        <w:spacing w:before="220"/>
        <w:ind w:firstLine="540"/>
        <w:jc w:val="both"/>
      </w:pPr>
      <w:r>
        <w:t>При формировании территориальной программы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EE6D2A" w:rsidRDefault="00EE6D2A">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EE6D2A" w:rsidRDefault="00EE6D2A">
      <w:pPr>
        <w:pStyle w:val="ConsPlusNormal"/>
        <w:jc w:val="both"/>
      </w:pPr>
    </w:p>
    <w:p w:rsidR="00EE6D2A" w:rsidRDefault="00EE6D2A">
      <w:pPr>
        <w:pStyle w:val="ConsPlusTitle"/>
        <w:jc w:val="center"/>
        <w:outlineLvl w:val="1"/>
      </w:pPr>
      <w:bookmarkStart w:id="2" w:name="P61"/>
      <w:bookmarkEnd w:id="2"/>
      <w:r>
        <w:t>II. Перечень видов, форм и условий</w:t>
      </w:r>
    </w:p>
    <w:p w:rsidR="00EE6D2A" w:rsidRDefault="00EE6D2A">
      <w:pPr>
        <w:pStyle w:val="ConsPlusTitle"/>
        <w:jc w:val="center"/>
      </w:pPr>
      <w:r>
        <w:t>предоставления медицинской помощи, оказание которой</w:t>
      </w:r>
    </w:p>
    <w:p w:rsidR="00EE6D2A" w:rsidRDefault="00EE6D2A">
      <w:pPr>
        <w:pStyle w:val="ConsPlusTitle"/>
        <w:jc w:val="center"/>
      </w:pPr>
      <w:r>
        <w:t>осуществляется бесплатно</w:t>
      </w:r>
    </w:p>
    <w:p w:rsidR="00EE6D2A" w:rsidRDefault="00EE6D2A">
      <w:pPr>
        <w:pStyle w:val="ConsPlusNormal"/>
        <w:jc w:val="both"/>
      </w:pPr>
    </w:p>
    <w:p w:rsidR="00EE6D2A" w:rsidRDefault="00EE6D2A">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EE6D2A" w:rsidRDefault="00EE6D2A">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EE6D2A" w:rsidRDefault="00EE6D2A">
      <w:pPr>
        <w:pStyle w:val="ConsPlusNormal"/>
        <w:spacing w:before="220"/>
        <w:ind w:firstLine="540"/>
        <w:jc w:val="both"/>
      </w:pPr>
      <w:r>
        <w:t>специализированная, в том числе высокотехнологичная, медицинская помощь;</w:t>
      </w:r>
    </w:p>
    <w:p w:rsidR="00EE6D2A" w:rsidRDefault="00EE6D2A">
      <w:pPr>
        <w:pStyle w:val="ConsPlusNormal"/>
        <w:spacing w:before="220"/>
        <w:ind w:firstLine="540"/>
        <w:jc w:val="both"/>
      </w:pPr>
      <w:r>
        <w:t>скорая, в том числе скорая специализированная, медицинская помощь;</w:t>
      </w:r>
    </w:p>
    <w:p w:rsidR="00EE6D2A" w:rsidRDefault="00EE6D2A">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EE6D2A" w:rsidRDefault="00EE6D2A">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9" w:history="1">
        <w:r>
          <w:rPr>
            <w:color w:val="0000FF"/>
          </w:rPr>
          <w:t>Об основах охраны</w:t>
        </w:r>
      </w:hyperlink>
      <w:r>
        <w:t xml:space="preserve"> здоровья граждан в Российской Федерации" и </w:t>
      </w:r>
      <w:hyperlink r:id="rId10" w:history="1">
        <w:r>
          <w:rPr>
            <w:color w:val="0000FF"/>
          </w:rPr>
          <w:t>"Об обязательном медицинском страховании</w:t>
        </w:r>
      </w:hyperlink>
      <w:r>
        <w:t xml:space="preserve"> в Российской Федерации".</w:t>
      </w:r>
    </w:p>
    <w:p w:rsidR="00EE6D2A" w:rsidRDefault="00EE6D2A">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E6D2A" w:rsidRDefault="00EE6D2A">
      <w:pPr>
        <w:pStyle w:val="ConsPlusNormal"/>
        <w:spacing w:before="220"/>
        <w:ind w:firstLine="540"/>
        <w:jc w:val="both"/>
      </w:pPr>
      <w:r>
        <w:lastRenderedPageBreak/>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E6D2A" w:rsidRDefault="00EE6D2A">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E6D2A" w:rsidRDefault="00EE6D2A">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E6D2A" w:rsidRDefault="00EE6D2A">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E6D2A" w:rsidRDefault="00EE6D2A">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E6D2A" w:rsidRDefault="00EE6D2A">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E6D2A" w:rsidRDefault="00EE6D2A">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65" w:history="1">
        <w:r>
          <w:rPr>
            <w:color w:val="0000FF"/>
          </w:rPr>
          <w:t>приложению N 1</w:t>
        </w:r>
      </w:hyperlink>
      <w:r>
        <w:t xml:space="preserve"> (далее - перечень видов высокотехнологичной медицинской помощи).</w:t>
      </w:r>
    </w:p>
    <w:p w:rsidR="00EE6D2A" w:rsidRDefault="00EE6D2A">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E6D2A" w:rsidRDefault="00EE6D2A">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EE6D2A" w:rsidRDefault="00EE6D2A">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E6D2A" w:rsidRDefault="00EE6D2A">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E6D2A" w:rsidRDefault="00EE6D2A">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EE6D2A" w:rsidRDefault="00EE6D2A">
      <w:pPr>
        <w:pStyle w:val="ConsPlusNormal"/>
        <w:spacing w:before="220"/>
        <w:ind w:firstLine="540"/>
        <w:jc w:val="both"/>
      </w:pPr>
      <w:r>
        <w:lastRenderedPageBreak/>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1"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EE6D2A" w:rsidRDefault="00EE6D2A">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EE6D2A" w:rsidRDefault="00EE6D2A">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EE6D2A" w:rsidRDefault="00EE6D2A">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2"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EE6D2A" w:rsidRDefault="00EE6D2A">
      <w:pPr>
        <w:pStyle w:val="ConsPlusNormal"/>
        <w:spacing w:before="220"/>
        <w:ind w:firstLine="540"/>
        <w:jc w:val="both"/>
      </w:pPr>
      <w: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w:t>
      </w:r>
      <w:proofErr w:type="spellStart"/>
      <w:r>
        <w:t>неинвазивных</w:t>
      </w:r>
      <w:proofErr w:type="spellEnd"/>
      <w:r>
        <w:t xml:space="preserve"> лекарственных формах, в том числе применяемых у детей.</w:t>
      </w:r>
    </w:p>
    <w:p w:rsidR="00EE6D2A" w:rsidRDefault="00EE6D2A">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EE6D2A" w:rsidRDefault="00EE6D2A">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EE6D2A" w:rsidRDefault="00EE6D2A">
      <w:pPr>
        <w:pStyle w:val="ConsPlusNormal"/>
        <w:spacing w:before="220"/>
        <w:ind w:firstLine="540"/>
        <w:jc w:val="both"/>
      </w:pPr>
      <w: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w:t>
      </w:r>
      <w:r>
        <w:lastRenderedPageBreak/>
        <w:t>заболеваний - диспансерное наблюдение в соответствии с порядками, установленными Министерством здравоохранения Российской Федерации.</w:t>
      </w:r>
    </w:p>
    <w:p w:rsidR="00EE6D2A" w:rsidRDefault="00EE6D2A">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EE6D2A" w:rsidRDefault="00EE6D2A">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EE6D2A" w:rsidRDefault="00EE6D2A">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EE6D2A" w:rsidRDefault="00EE6D2A">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EE6D2A" w:rsidRDefault="00EE6D2A">
      <w:pPr>
        <w:pStyle w:val="ConsPlusNormal"/>
        <w:spacing w:before="220"/>
        <w:ind w:firstLine="540"/>
        <w:jc w:val="both"/>
      </w:pPr>
      <w:r>
        <w:t>Медицинская помощь оказывается в следующих формах:</w:t>
      </w:r>
    </w:p>
    <w:p w:rsidR="00EE6D2A" w:rsidRDefault="00EE6D2A">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E6D2A" w:rsidRDefault="00EE6D2A">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E6D2A" w:rsidRDefault="00EE6D2A">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E6D2A" w:rsidRDefault="00EE6D2A">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w:t>
      </w:r>
      <w:r>
        <w:lastRenderedPageBreak/>
        <w:t xml:space="preserve">утвержденные Правительством Российской Федерации соответственно </w:t>
      </w:r>
      <w:hyperlink r:id="rId13" w:history="1">
        <w:r>
          <w:rPr>
            <w:color w:val="0000FF"/>
          </w:rPr>
          <w:t>перечень</w:t>
        </w:r>
      </w:hyperlink>
      <w:r>
        <w:t xml:space="preserve"> жизненно необходимых и важнейших лекарственных препаратов и </w:t>
      </w:r>
      <w:hyperlink r:id="rId14"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EE6D2A" w:rsidRDefault="00543A52">
      <w:pPr>
        <w:pStyle w:val="ConsPlusNormal"/>
        <w:spacing w:before="220"/>
        <w:ind w:firstLine="540"/>
        <w:jc w:val="both"/>
      </w:pPr>
      <w:hyperlink r:id="rId15" w:history="1">
        <w:r w:rsidR="00EE6D2A">
          <w:rPr>
            <w:color w:val="0000FF"/>
          </w:rPr>
          <w:t>Порядок</w:t>
        </w:r>
      </w:hyperlink>
      <w:r w:rsidR="00EE6D2A">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EE6D2A" w:rsidRDefault="00EE6D2A">
      <w:pPr>
        <w:pStyle w:val="ConsPlusNormal"/>
        <w:jc w:val="both"/>
      </w:pPr>
    </w:p>
    <w:p w:rsidR="00EE6D2A" w:rsidRDefault="00EE6D2A">
      <w:pPr>
        <w:pStyle w:val="ConsPlusTitle"/>
        <w:jc w:val="center"/>
        <w:outlineLvl w:val="1"/>
      </w:pPr>
      <w:bookmarkStart w:id="3" w:name="P103"/>
      <w:bookmarkEnd w:id="3"/>
      <w:r>
        <w:t>III. Перечень заболеваний и состояний, оказание</w:t>
      </w:r>
    </w:p>
    <w:p w:rsidR="00EE6D2A" w:rsidRDefault="00EE6D2A">
      <w:pPr>
        <w:pStyle w:val="ConsPlusTitle"/>
        <w:jc w:val="center"/>
      </w:pPr>
      <w:r>
        <w:t>медицинской помощи при которых осуществляется бесплатно,</w:t>
      </w:r>
    </w:p>
    <w:p w:rsidR="00EE6D2A" w:rsidRDefault="00EE6D2A">
      <w:pPr>
        <w:pStyle w:val="ConsPlusTitle"/>
        <w:jc w:val="center"/>
      </w:pPr>
      <w:r>
        <w:t>и категории граждан, оказание медицинской помощи</w:t>
      </w:r>
    </w:p>
    <w:p w:rsidR="00EE6D2A" w:rsidRDefault="00EE6D2A">
      <w:pPr>
        <w:pStyle w:val="ConsPlusTitle"/>
        <w:jc w:val="center"/>
      </w:pPr>
      <w:r>
        <w:t>которым осуществляется бесплатно</w:t>
      </w:r>
    </w:p>
    <w:p w:rsidR="00EE6D2A" w:rsidRDefault="00EE6D2A">
      <w:pPr>
        <w:pStyle w:val="ConsPlusNormal"/>
        <w:jc w:val="both"/>
      </w:pPr>
    </w:p>
    <w:p w:rsidR="00EE6D2A" w:rsidRDefault="00EE6D2A">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61" w:history="1">
        <w:r>
          <w:rPr>
            <w:color w:val="0000FF"/>
          </w:rPr>
          <w:t>разделом II</w:t>
        </w:r>
      </w:hyperlink>
      <w:r>
        <w:t xml:space="preserve"> Программы при следующих заболеваниях и состояниях:</w:t>
      </w:r>
    </w:p>
    <w:p w:rsidR="00EE6D2A" w:rsidRDefault="00EE6D2A">
      <w:pPr>
        <w:pStyle w:val="ConsPlusNormal"/>
        <w:spacing w:before="220"/>
        <w:ind w:firstLine="540"/>
        <w:jc w:val="both"/>
      </w:pPr>
      <w:r>
        <w:t>инфекционные и паразитарные болезни;</w:t>
      </w:r>
    </w:p>
    <w:p w:rsidR="00EE6D2A" w:rsidRDefault="00EE6D2A">
      <w:pPr>
        <w:pStyle w:val="ConsPlusNormal"/>
        <w:spacing w:before="220"/>
        <w:ind w:firstLine="540"/>
        <w:jc w:val="both"/>
      </w:pPr>
      <w:r>
        <w:t>новообразования;</w:t>
      </w:r>
    </w:p>
    <w:p w:rsidR="00EE6D2A" w:rsidRDefault="00EE6D2A">
      <w:pPr>
        <w:pStyle w:val="ConsPlusNormal"/>
        <w:spacing w:before="220"/>
        <w:ind w:firstLine="540"/>
        <w:jc w:val="both"/>
      </w:pPr>
      <w:r>
        <w:t>болезни эндокринной системы;</w:t>
      </w:r>
    </w:p>
    <w:p w:rsidR="00EE6D2A" w:rsidRDefault="00EE6D2A">
      <w:pPr>
        <w:pStyle w:val="ConsPlusNormal"/>
        <w:spacing w:before="220"/>
        <w:ind w:firstLine="540"/>
        <w:jc w:val="both"/>
      </w:pPr>
      <w:r>
        <w:t>расстройства питания и нарушения обмена веществ;</w:t>
      </w:r>
    </w:p>
    <w:p w:rsidR="00EE6D2A" w:rsidRDefault="00EE6D2A">
      <w:pPr>
        <w:pStyle w:val="ConsPlusNormal"/>
        <w:spacing w:before="220"/>
        <w:ind w:firstLine="540"/>
        <w:jc w:val="both"/>
      </w:pPr>
      <w:r>
        <w:t>болезни нервной системы;</w:t>
      </w:r>
    </w:p>
    <w:p w:rsidR="00EE6D2A" w:rsidRDefault="00EE6D2A">
      <w:pPr>
        <w:pStyle w:val="ConsPlusNormal"/>
        <w:spacing w:before="220"/>
        <w:ind w:firstLine="540"/>
        <w:jc w:val="both"/>
      </w:pPr>
      <w:r>
        <w:t>болезни крови, кроветворных органов;</w:t>
      </w:r>
    </w:p>
    <w:p w:rsidR="00EE6D2A" w:rsidRDefault="00EE6D2A">
      <w:pPr>
        <w:pStyle w:val="ConsPlusNormal"/>
        <w:spacing w:before="220"/>
        <w:ind w:firstLine="540"/>
        <w:jc w:val="both"/>
      </w:pPr>
      <w:r>
        <w:t>отдельные нарушения, вовлекающие иммунный механизм;</w:t>
      </w:r>
    </w:p>
    <w:p w:rsidR="00EE6D2A" w:rsidRDefault="00EE6D2A">
      <w:pPr>
        <w:pStyle w:val="ConsPlusNormal"/>
        <w:spacing w:before="220"/>
        <w:ind w:firstLine="540"/>
        <w:jc w:val="both"/>
      </w:pPr>
      <w:r>
        <w:t>болезни глаза и его придаточного аппарата;</w:t>
      </w:r>
    </w:p>
    <w:p w:rsidR="00EE6D2A" w:rsidRDefault="00EE6D2A">
      <w:pPr>
        <w:pStyle w:val="ConsPlusNormal"/>
        <w:spacing w:before="220"/>
        <w:ind w:firstLine="540"/>
        <w:jc w:val="both"/>
      </w:pPr>
      <w:r>
        <w:t>болезни уха и сосцевидного отростка;</w:t>
      </w:r>
    </w:p>
    <w:p w:rsidR="00EE6D2A" w:rsidRDefault="00EE6D2A">
      <w:pPr>
        <w:pStyle w:val="ConsPlusNormal"/>
        <w:spacing w:before="220"/>
        <w:ind w:firstLine="540"/>
        <w:jc w:val="both"/>
      </w:pPr>
      <w:r>
        <w:t>болезни системы кровообращения;</w:t>
      </w:r>
    </w:p>
    <w:p w:rsidR="00EE6D2A" w:rsidRDefault="00EE6D2A">
      <w:pPr>
        <w:pStyle w:val="ConsPlusNormal"/>
        <w:spacing w:before="220"/>
        <w:ind w:firstLine="540"/>
        <w:jc w:val="both"/>
      </w:pPr>
      <w:r>
        <w:t>болезни органов дыхания;</w:t>
      </w:r>
    </w:p>
    <w:p w:rsidR="00EE6D2A" w:rsidRDefault="00EE6D2A">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EE6D2A" w:rsidRDefault="00EE6D2A">
      <w:pPr>
        <w:pStyle w:val="ConsPlusNormal"/>
        <w:spacing w:before="220"/>
        <w:ind w:firstLine="540"/>
        <w:jc w:val="both"/>
      </w:pPr>
      <w:r>
        <w:t>болезни мочеполовой системы;</w:t>
      </w:r>
    </w:p>
    <w:p w:rsidR="00EE6D2A" w:rsidRDefault="00EE6D2A">
      <w:pPr>
        <w:pStyle w:val="ConsPlusNormal"/>
        <w:spacing w:before="220"/>
        <w:ind w:firstLine="540"/>
        <w:jc w:val="both"/>
      </w:pPr>
      <w:r>
        <w:t>болезни кожи и подкожной клетчатки;</w:t>
      </w:r>
    </w:p>
    <w:p w:rsidR="00EE6D2A" w:rsidRDefault="00EE6D2A">
      <w:pPr>
        <w:pStyle w:val="ConsPlusNormal"/>
        <w:spacing w:before="220"/>
        <w:ind w:firstLine="540"/>
        <w:jc w:val="both"/>
      </w:pPr>
      <w:r>
        <w:t>болезни костно-мышечной системы и соединительной ткани;</w:t>
      </w:r>
    </w:p>
    <w:p w:rsidR="00EE6D2A" w:rsidRDefault="00EE6D2A">
      <w:pPr>
        <w:pStyle w:val="ConsPlusNormal"/>
        <w:spacing w:before="220"/>
        <w:ind w:firstLine="540"/>
        <w:jc w:val="both"/>
      </w:pPr>
      <w:r>
        <w:t>травмы, отравления и некоторые другие последствия воздействия внешних причин;</w:t>
      </w:r>
    </w:p>
    <w:p w:rsidR="00EE6D2A" w:rsidRDefault="00EE6D2A">
      <w:pPr>
        <w:pStyle w:val="ConsPlusNormal"/>
        <w:spacing w:before="220"/>
        <w:ind w:firstLine="540"/>
        <w:jc w:val="both"/>
      </w:pPr>
      <w:r>
        <w:t>врожденные аномалии (пороки развития);</w:t>
      </w:r>
    </w:p>
    <w:p w:rsidR="00EE6D2A" w:rsidRDefault="00EE6D2A">
      <w:pPr>
        <w:pStyle w:val="ConsPlusNormal"/>
        <w:spacing w:before="220"/>
        <w:ind w:firstLine="540"/>
        <w:jc w:val="both"/>
      </w:pPr>
      <w:r>
        <w:t>деформации и хромосомные нарушения;</w:t>
      </w:r>
    </w:p>
    <w:p w:rsidR="00EE6D2A" w:rsidRDefault="00EE6D2A">
      <w:pPr>
        <w:pStyle w:val="ConsPlusNormal"/>
        <w:spacing w:before="220"/>
        <w:ind w:firstLine="540"/>
        <w:jc w:val="both"/>
      </w:pPr>
      <w:r>
        <w:lastRenderedPageBreak/>
        <w:t>беременность, роды, послеродовой период и аборты;</w:t>
      </w:r>
    </w:p>
    <w:p w:rsidR="00EE6D2A" w:rsidRDefault="00EE6D2A">
      <w:pPr>
        <w:pStyle w:val="ConsPlusNormal"/>
        <w:spacing w:before="220"/>
        <w:ind w:firstLine="540"/>
        <w:jc w:val="both"/>
      </w:pPr>
      <w:r>
        <w:t>отдельные состояния, возникающие у детей в перинатальный период;</w:t>
      </w:r>
    </w:p>
    <w:p w:rsidR="00EE6D2A" w:rsidRDefault="00EE6D2A">
      <w:pPr>
        <w:pStyle w:val="ConsPlusNormal"/>
        <w:spacing w:before="220"/>
        <w:ind w:firstLine="540"/>
        <w:jc w:val="both"/>
      </w:pPr>
      <w:r>
        <w:t>психические расстройства и расстройства поведения;</w:t>
      </w:r>
    </w:p>
    <w:p w:rsidR="00EE6D2A" w:rsidRDefault="00EE6D2A">
      <w:pPr>
        <w:pStyle w:val="ConsPlusNormal"/>
        <w:spacing w:before="220"/>
        <w:ind w:firstLine="540"/>
        <w:jc w:val="both"/>
      </w:pPr>
      <w:r>
        <w:t>симптомы, признаки и отклонения от нормы, не отнесенные к заболеваниям и состояниям.</w:t>
      </w:r>
    </w:p>
    <w:p w:rsidR="00EE6D2A" w:rsidRDefault="00EE6D2A">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EE6D2A" w:rsidRDefault="00EE6D2A">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EE6D2A" w:rsidRDefault="00EE6D2A">
      <w:pPr>
        <w:pStyle w:val="ConsPlusNormal"/>
        <w:spacing w:before="220"/>
        <w:ind w:firstLine="540"/>
        <w:jc w:val="both"/>
      </w:pPr>
      <w:r>
        <w:t xml:space="preserve">на обеспечение лекарственными препаратами (в соответствии с </w:t>
      </w:r>
      <w:hyperlink w:anchor="P197" w:history="1">
        <w:r>
          <w:rPr>
            <w:color w:val="0000FF"/>
          </w:rPr>
          <w:t>разделом V</w:t>
        </w:r>
      </w:hyperlink>
      <w:r>
        <w:t xml:space="preserve"> Программы);</w:t>
      </w:r>
    </w:p>
    <w:p w:rsidR="00EE6D2A" w:rsidRDefault="00EE6D2A">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EE6D2A" w:rsidRDefault="00EE6D2A">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EE6D2A" w:rsidRDefault="00EE6D2A">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E6D2A" w:rsidRDefault="00EE6D2A">
      <w:pPr>
        <w:pStyle w:val="ConsPlusNormal"/>
        <w:spacing w:before="220"/>
        <w:ind w:firstLine="540"/>
        <w:jc w:val="both"/>
      </w:pPr>
      <w:r>
        <w:t xml:space="preserve">на диспансерное наблюдение - граждане, страдающие социально значимыми </w:t>
      </w:r>
      <w:hyperlink r:id="rId16" w:history="1">
        <w:r>
          <w:rPr>
            <w:color w:val="0000FF"/>
          </w:rPr>
          <w:t>заболеваниями</w:t>
        </w:r>
      </w:hyperlink>
      <w:r>
        <w:t xml:space="preserve"> и </w:t>
      </w:r>
      <w:hyperlink r:id="rId17"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EE6D2A" w:rsidRDefault="00EE6D2A">
      <w:pPr>
        <w:pStyle w:val="ConsPlusNormal"/>
        <w:spacing w:before="220"/>
        <w:ind w:firstLine="540"/>
        <w:jc w:val="both"/>
      </w:pPr>
      <w:r>
        <w:t xml:space="preserve">на </w:t>
      </w:r>
      <w:proofErr w:type="spellStart"/>
      <w:r>
        <w:t>пренатальную</w:t>
      </w:r>
      <w:proofErr w:type="spellEnd"/>
      <w:r>
        <w:t xml:space="preserve"> (дородовую) диагностику нарушений развития ребенка - беременные женщины;</w:t>
      </w:r>
    </w:p>
    <w:p w:rsidR="00EE6D2A" w:rsidRDefault="00EE6D2A">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EE6D2A" w:rsidRDefault="00EE6D2A">
      <w:pPr>
        <w:pStyle w:val="ConsPlusNormal"/>
        <w:spacing w:before="220"/>
        <w:ind w:firstLine="540"/>
        <w:jc w:val="both"/>
      </w:pPr>
      <w:r>
        <w:t xml:space="preserve">на </w:t>
      </w:r>
      <w:proofErr w:type="spellStart"/>
      <w:r>
        <w:t>аудиологический</w:t>
      </w:r>
      <w:proofErr w:type="spellEnd"/>
      <w:r>
        <w:t xml:space="preserve"> скрининг - новорожденные дети и дети первого года жизни.</w:t>
      </w:r>
    </w:p>
    <w:p w:rsidR="00EE6D2A" w:rsidRDefault="00EE6D2A">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EE6D2A" w:rsidRDefault="00EE6D2A">
      <w:pPr>
        <w:pStyle w:val="ConsPlusNormal"/>
        <w:spacing w:before="220"/>
        <w:ind w:firstLine="540"/>
        <w:jc w:val="both"/>
      </w:pPr>
      <w:r>
        <w:t xml:space="preserve">С 2021 года 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w:t>
      </w:r>
      <w:proofErr w:type="spellStart"/>
      <w:r>
        <w:t>жизнеугрожающими</w:t>
      </w:r>
      <w:proofErr w:type="spellEnd"/>
      <w:r>
        <w:t xml:space="preserve"> и хроническими заболеваниями, в том числе прогрессирующими редкими (</w:t>
      </w:r>
      <w:proofErr w:type="spellStart"/>
      <w:r>
        <w:t>орфанными</w:t>
      </w:r>
      <w:proofErr w:type="spellEnd"/>
      <w:r>
        <w:t>)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EE6D2A" w:rsidRDefault="00EE6D2A">
      <w:pPr>
        <w:pStyle w:val="ConsPlusNormal"/>
        <w:jc w:val="both"/>
      </w:pPr>
    </w:p>
    <w:p w:rsidR="00EE6D2A" w:rsidRDefault="00EE6D2A">
      <w:pPr>
        <w:pStyle w:val="ConsPlusNormal"/>
        <w:pBdr>
          <w:top w:val="single" w:sz="6" w:space="0" w:color="auto"/>
        </w:pBdr>
        <w:spacing w:before="100" w:after="100"/>
        <w:jc w:val="both"/>
        <w:rPr>
          <w:sz w:val="2"/>
          <w:szCs w:val="2"/>
        </w:rPr>
      </w:pPr>
    </w:p>
    <w:p w:rsidR="001A706E" w:rsidRDefault="00543A52"/>
    <w:sectPr w:rsidR="001A706E" w:rsidSect="0061614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D2A"/>
    <w:rsid w:val="00110DB3"/>
    <w:rsid w:val="001900D5"/>
    <w:rsid w:val="00370A3F"/>
    <w:rsid w:val="00440553"/>
    <w:rsid w:val="00543A52"/>
    <w:rsid w:val="00EE6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4CC22-00E7-47E8-B8A5-B7DE5F9D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6D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6D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6D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6D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6D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6D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6D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6D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2E57004EAB716ED77CBC366AC0330A193E91469768D6D08082537EC27E3A252741CAA139AA7472B4135875939D98E24976EFB8E70F73A2QF01L" TargetMode="External"/><Relationship Id="rId13" Type="http://schemas.openxmlformats.org/officeDocument/2006/relationships/hyperlink" Target="consultantplus://offline/ref=612E57004EAB716ED77CBC366AC0330A193D9F4F926ED6D08082537EC27E3A252741CAA139AF747BBD135875939D98E24976EFB8E70F73A2QF01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12E57004EAB716ED77CBC366AC0330A183390439C3E81D2D1D75D7BCA2E72356907CFAB6DFB302FB819083AD7C98BE14D6AQE0EL" TargetMode="External"/><Relationship Id="rId12" Type="http://schemas.openxmlformats.org/officeDocument/2006/relationships/hyperlink" Target="consultantplus://offline/ref=612E57004EAB716ED77CBC366AC0330A193D9E4E916BD6D08082537EC27E3A252741CAA139AA747ABC135875939D98E24976EFB8E70F73A2QF01L" TargetMode="External"/><Relationship Id="rId17" Type="http://schemas.openxmlformats.org/officeDocument/2006/relationships/hyperlink" Target="consultantplus://offline/ref=612E57004EAB716ED77CBC366AC0330A193F93429460D6D08082537EC27E3A252741CAA139AA7478B1135875939D98E24976EFB8E70F73A2QF01L" TargetMode="External"/><Relationship Id="rId2" Type="http://schemas.openxmlformats.org/officeDocument/2006/relationships/settings" Target="settings.xml"/><Relationship Id="rId16" Type="http://schemas.openxmlformats.org/officeDocument/2006/relationships/hyperlink" Target="consultantplus://offline/ref=612E57004EAB716ED77CBC366AC0330A193F93429460D6D08082537EC27E3A252741CAA139AA747BB5135875939D98E24976EFB8E70F73A2QF01L" TargetMode="External"/><Relationship Id="rId1" Type="http://schemas.openxmlformats.org/officeDocument/2006/relationships/styles" Target="styles.xml"/><Relationship Id="rId6" Type="http://schemas.openxmlformats.org/officeDocument/2006/relationships/hyperlink" Target="consultantplus://offline/ref=612E57004EAB716ED77CBC366AC0330A1B3F96419669D6D08082537EC27E3A252741CAA139AA747AB0135875939D98E24976EFB8E70F73A2QF01L" TargetMode="External"/><Relationship Id="rId11" Type="http://schemas.openxmlformats.org/officeDocument/2006/relationships/hyperlink" Target="consultantplus://offline/ref=612E57004EAB716ED77CBC366AC0330A193E91469768D6D08082537EC27E3A252741CAA139AA747CBC135875939D98E24976EFB8E70F73A2QF01L" TargetMode="External"/><Relationship Id="rId5" Type="http://schemas.openxmlformats.org/officeDocument/2006/relationships/hyperlink" Target="consultantplus://offline/ref=612E57004EAB716ED77CBC366AC0330A1B3F96419669D6D08082537EC27E3A252741CAA139AA747AB6135875939D98E24976EFB8E70F73A2QF01L" TargetMode="External"/><Relationship Id="rId15" Type="http://schemas.openxmlformats.org/officeDocument/2006/relationships/hyperlink" Target="consultantplus://offline/ref=612E57004EAB716ED77CBC366AC0330A1938944F9F6ED6D08082537EC27E3A252741CAA139AA747ABC135875939D98E24976EFB8E70F73A2QF01L" TargetMode="External"/><Relationship Id="rId10" Type="http://schemas.openxmlformats.org/officeDocument/2006/relationships/hyperlink" Target="consultantplus://offline/ref=612E57004EAB716ED77CBC366AC0330A193E9142956ED6D08082537EC27E3A252741CAA139AA757FB6135875939D98E24976EFB8E70F73A2QF01L" TargetMode="External"/><Relationship Id="rId19" Type="http://schemas.openxmlformats.org/officeDocument/2006/relationships/theme" Target="theme/theme1.xml"/><Relationship Id="rId4" Type="http://schemas.openxmlformats.org/officeDocument/2006/relationships/hyperlink" Target="consultantplus://offline/ref=612E57004EAB716ED77CBC366AC0330A193E91469768D6D08082537EC27E3A252741CAA139AA7679B2135875939D98E24976EFB8E70F73A2QF01L" TargetMode="External"/><Relationship Id="rId9" Type="http://schemas.openxmlformats.org/officeDocument/2006/relationships/hyperlink" Target="consultantplus://offline/ref=612E57004EAB716ED77CBC366AC0330A193E91469768D6D08082537EC27E3A252741CAA43BAC7F2EE45C5929D6CC8BE34C76EDB9FBQ00CL" TargetMode="External"/><Relationship Id="rId14" Type="http://schemas.openxmlformats.org/officeDocument/2006/relationships/hyperlink" Target="consultantplus://offline/ref=612E57004EAB716ED77CBC366AC0330A193892449360D6D08082537EC27E3A252741CAA139AA747BB5135875939D98E24976EFB8E70F73A2QF0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3559</Words>
  <Characters>20292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Бойцова</dc:creator>
  <cp:keywords/>
  <dc:description/>
  <cp:lastModifiedBy>Козлов Александр</cp:lastModifiedBy>
  <cp:revision>2</cp:revision>
  <dcterms:created xsi:type="dcterms:W3CDTF">2021-06-10T11:14:00Z</dcterms:created>
  <dcterms:modified xsi:type="dcterms:W3CDTF">2021-06-10T11:14:00Z</dcterms:modified>
</cp:coreProperties>
</file>